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48E0" w14:textId="77777777" w:rsidR="00824392" w:rsidRPr="0066351F" w:rsidRDefault="00824392" w:rsidP="00824392">
      <w:pPr>
        <w:tabs>
          <w:tab w:val="left" w:pos="5389"/>
        </w:tabs>
        <w:rPr>
          <w:rFonts w:cstheme="minorHAnsi"/>
        </w:rPr>
      </w:pPr>
      <w:r w:rsidRPr="0066351F">
        <w:rPr>
          <w:rFonts w:cstheme="minorHAnsi"/>
        </w:rPr>
        <w:t>Суфинансирање развоја пројеката домаћих дугометражних анимираних филмова</w:t>
      </w:r>
    </w:p>
    <w:p w14:paraId="51ED6AD4" w14:textId="77777777" w:rsidR="00824392" w:rsidRPr="0066351F" w:rsidRDefault="00824392" w:rsidP="00824392">
      <w:pPr>
        <w:tabs>
          <w:tab w:val="left" w:pos="5389"/>
        </w:tabs>
        <w:jc w:val="both"/>
        <w:rPr>
          <w:rFonts w:cstheme="minorHAnsi"/>
        </w:rPr>
      </w:pPr>
    </w:p>
    <w:p w14:paraId="1C281C5D" w14:textId="77777777" w:rsidR="00824392" w:rsidRPr="0066351F" w:rsidRDefault="00824392" w:rsidP="00824392">
      <w:pPr>
        <w:tabs>
          <w:tab w:val="left" w:pos="5389"/>
        </w:tabs>
        <w:jc w:val="both"/>
        <w:rPr>
          <w:rFonts w:cstheme="minorHAnsi"/>
        </w:rPr>
      </w:pPr>
      <w:r w:rsidRPr="0066351F">
        <w:rPr>
          <w:rFonts w:cstheme="minorHAnsi"/>
        </w:rPr>
        <w:t>На основу одредаба члана 18. Закона о кинематографији („Службени гласник РС”, бр. 99/11, 2/12 и 46/2014) и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 и Упутства о додели средстава Филмског центра Србије бр. 03-220 од 21.2.2022. године, Филмски центар Србије установа културе , Филмски центар Србије, установа културе (у даљем тексту: „Центар“) расписује и објављује:</w:t>
      </w:r>
    </w:p>
    <w:p w14:paraId="49D4CAFD" w14:textId="77777777" w:rsidR="00824392" w:rsidRPr="0066351F" w:rsidRDefault="00824392" w:rsidP="00824392">
      <w:pPr>
        <w:tabs>
          <w:tab w:val="left" w:pos="5389"/>
        </w:tabs>
        <w:rPr>
          <w:rFonts w:cstheme="minorHAnsi"/>
        </w:rPr>
      </w:pPr>
    </w:p>
    <w:p w14:paraId="3C2C9A7F" w14:textId="5603AB53" w:rsidR="00824392" w:rsidRPr="0066351F" w:rsidRDefault="00824392" w:rsidP="00824392">
      <w:pPr>
        <w:tabs>
          <w:tab w:val="left" w:pos="5389"/>
        </w:tabs>
        <w:jc w:val="center"/>
        <w:rPr>
          <w:rFonts w:cstheme="minorHAnsi"/>
          <w:b/>
          <w:bCs/>
        </w:rPr>
      </w:pPr>
      <w:r w:rsidRPr="0066351F">
        <w:rPr>
          <w:rFonts w:cstheme="minorHAnsi"/>
          <w:b/>
          <w:bCs/>
        </w:rPr>
        <w:t>Јавни конкурс за финансирање и суфинансирање пројеката</w:t>
      </w:r>
    </w:p>
    <w:p w14:paraId="40B0B45A" w14:textId="65D065B1" w:rsidR="00824392" w:rsidRPr="0066351F" w:rsidRDefault="00824392" w:rsidP="00824392">
      <w:pPr>
        <w:tabs>
          <w:tab w:val="left" w:pos="5389"/>
        </w:tabs>
        <w:jc w:val="center"/>
        <w:rPr>
          <w:rFonts w:cstheme="minorHAnsi"/>
          <w:b/>
          <w:bCs/>
        </w:rPr>
      </w:pPr>
      <w:r w:rsidRPr="0066351F">
        <w:rPr>
          <w:rFonts w:cstheme="minorHAnsi"/>
          <w:b/>
          <w:bCs/>
        </w:rPr>
        <w:t>у кинематографији за 2024. годину у категорији:</w:t>
      </w:r>
    </w:p>
    <w:p w14:paraId="037C3663" w14:textId="162FBEA0" w:rsidR="00824392" w:rsidRPr="0066351F" w:rsidRDefault="00824392" w:rsidP="00824392">
      <w:pPr>
        <w:tabs>
          <w:tab w:val="left" w:pos="5389"/>
        </w:tabs>
        <w:jc w:val="center"/>
        <w:rPr>
          <w:rFonts w:cstheme="minorHAnsi"/>
          <w:b/>
          <w:bCs/>
        </w:rPr>
      </w:pPr>
      <w:r w:rsidRPr="0066351F">
        <w:rPr>
          <w:rFonts w:cstheme="minorHAnsi"/>
          <w:b/>
          <w:bCs/>
        </w:rPr>
        <w:t>Суфинансирање развоја пројеката домаћих дугометражних анимираних филмова</w:t>
      </w:r>
    </w:p>
    <w:p w14:paraId="4F3F2BB6" w14:textId="77777777" w:rsidR="00824392" w:rsidRPr="0066351F" w:rsidRDefault="00824392" w:rsidP="00824392">
      <w:pPr>
        <w:tabs>
          <w:tab w:val="left" w:pos="5389"/>
        </w:tabs>
        <w:rPr>
          <w:rFonts w:cstheme="minorHAnsi"/>
        </w:rPr>
      </w:pPr>
    </w:p>
    <w:p w14:paraId="457CC45A" w14:textId="77777777" w:rsidR="00824392" w:rsidRPr="0066351F" w:rsidRDefault="00824392" w:rsidP="00824392">
      <w:pPr>
        <w:tabs>
          <w:tab w:val="left" w:pos="5389"/>
        </w:tabs>
        <w:jc w:val="both"/>
        <w:rPr>
          <w:rFonts w:cstheme="minorHAnsi"/>
        </w:rPr>
      </w:pPr>
      <w:r w:rsidRPr="0066351F">
        <w:rPr>
          <w:rFonts w:cstheme="minorHAnsi"/>
        </w:rPr>
        <w:t>ОПШТЕ ОДРЕДБЕ</w:t>
      </w:r>
    </w:p>
    <w:p w14:paraId="5E85855D" w14:textId="4FF55E48" w:rsidR="00824392" w:rsidRPr="0066351F" w:rsidRDefault="00824392" w:rsidP="00824392">
      <w:pPr>
        <w:tabs>
          <w:tab w:val="left" w:pos="5389"/>
        </w:tabs>
        <w:jc w:val="both"/>
        <w:rPr>
          <w:rFonts w:cstheme="minorHAnsi"/>
        </w:rPr>
      </w:pPr>
      <w:r w:rsidRPr="0066351F">
        <w:rPr>
          <w:rFonts w:cstheme="minorHAnsi"/>
        </w:rPr>
        <w:t>Овим конкурсом се суфинансирају пројекти у кинематографији за 202</w:t>
      </w:r>
      <w:r w:rsidR="005B727B" w:rsidRPr="0066351F">
        <w:rPr>
          <w:rFonts w:cstheme="minorHAnsi"/>
          <w:lang w:val="en-US"/>
        </w:rPr>
        <w:t>4</w:t>
      </w:r>
      <w:r w:rsidRPr="0066351F">
        <w:rPr>
          <w:rFonts w:cstheme="minorHAnsi"/>
        </w:rPr>
        <w:t>. годину у категорији: Суфинансирање развоја пројеката домаћих дугометражних анимираних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435A245D" w14:textId="77777777" w:rsidR="00824392" w:rsidRPr="0066351F" w:rsidRDefault="00824392" w:rsidP="00824392">
      <w:pPr>
        <w:tabs>
          <w:tab w:val="left" w:pos="5389"/>
        </w:tabs>
        <w:jc w:val="both"/>
        <w:rPr>
          <w:rFonts w:cstheme="minorHAnsi"/>
        </w:rPr>
      </w:pPr>
    </w:p>
    <w:p w14:paraId="7431ECFB" w14:textId="77777777" w:rsidR="00824392" w:rsidRDefault="00824392" w:rsidP="00824392">
      <w:pPr>
        <w:tabs>
          <w:tab w:val="left" w:pos="5389"/>
        </w:tabs>
        <w:jc w:val="both"/>
        <w:rPr>
          <w:rFonts w:cstheme="minorHAnsi"/>
        </w:rPr>
      </w:pPr>
      <w:r w:rsidRPr="0066351F">
        <w:rPr>
          <w:rFonts w:cstheme="minorHAnsi"/>
        </w:rPr>
        <w:t>Право учешћа на конкурсу има правно лице и предузетник, носилац ауторских имовинских права, који испуњава следеће услове:</w:t>
      </w:r>
    </w:p>
    <w:p w14:paraId="36C61DC2" w14:textId="77777777" w:rsidR="0066351F" w:rsidRPr="0066351F" w:rsidRDefault="0066351F" w:rsidP="00824392">
      <w:pPr>
        <w:tabs>
          <w:tab w:val="left" w:pos="5389"/>
        </w:tabs>
        <w:jc w:val="both"/>
        <w:rPr>
          <w:rFonts w:cstheme="minorHAnsi"/>
        </w:rPr>
      </w:pPr>
    </w:p>
    <w:p w14:paraId="3A5D5A49" w14:textId="77777777" w:rsidR="00824392" w:rsidRPr="0066351F" w:rsidRDefault="00824392" w:rsidP="00824392">
      <w:pPr>
        <w:tabs>
          <w:tab w:val="left" w:pos="5389"/>
        </w:tabs>
        <w:jc w:val="both"/>
        <w:rPr>
          <w:rFonts w:cstheme="minorHAnsi"/>
        </w:rPr>
      </w:pPr>
      <w:r w:rsidRPr="0066351F">
        <w:rPr>
          <w:rFonts w:cstheme="minorHAnsi"/>
        </w:rPr>
        <w:t>• 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кинематографских делатности, аудио-визуелних дела и телевизијског програма или приказивања кинематографских дела (у даљем тексту: „Продуцент“),</w:t>
      </w:r>
    </w:p>
    <w:p w14:paraId="2A5D7B29" w14:textId="77777777" w:rsidR="00824392" w:rsidRPr="0066351F" w:rsidRDefault="00824392" w:rsidP="00824392">
      <w:pPr>
        <w:tabs>
          <w:tab w:val="left" w:pos="5389"/>
        </w:tabs>
        <w:jc w:val="both"/>
        <w:rPr>
          <w:rFonts w:cstheme="minorHAnsi"/>
        </w:rPr>
      </w:pPr>
      <w:r w:rsidRPr="0066351F">
        <w:rPr>
          <w:rFonts w:cstheme="minorHAnsi"/>
        </w:rPr>
        <w:t>• да им пословни рачуни нису блокирани у периоду од дана подношења пријаве на конкурс до дана доношења одлуке Управног одбора о избору добитника средстава по конкурсу;</w:t>
      </w:r>
    </w:p>
    <w:p w14:paraId="5F4AA929" w14:textId="77777777" w:rsidR="00824392" w:rsidRPr="0066351F" w:rsidRDefault="00824392" w:rsidP="00824392">
      <w:pPr>
        <w:tabs>
          <w:tab w:val="left" w:pos="5389"/>
        </w:tabs>
        <w:jc w:val="both"/>
        <w:rPr>
          <w:rFonts w:cstheme="minorHAnsi"/>
        </w:rPr>
      </w:pPr>
      <w:r w:rsidRPr="0066351F">
        <w:rPr>
          <w:rFonts w:cstheme="minorHAnsi"/>
        </w:rPr>
        <w:t>• да немају неплаћене обавезе по основу пореза и других јавних давања, на дан подношења пријаве на конкурс.</w:t>
      </w:r>
    </w:p>
    <w:p w14:paraId="4E487EDB" w14:textId="77777777" w:rsidR="00824392" w:rsidRPr="0066351F" w:rsidRDefault="00824392" w:rsidP="00824392">
      <w:pPr>
        <w:tabs>
          <w:tab w:val="left" w:pos="5389"/>
        </w:tabs>
        <w:rPr>
          <w:rFonts w:cstheme="minorHAnsi"/>
        </w:rPr>
      </w:pPr>
    </w:p>
    <w:p w14:paraId="4E378627" w14:textId="77777777" w:rsidR="00824392" w:rsidRPr="0066351F" w:rsidRDefault="00824392" w:rsidP="00824392">
      <w:pPr>
        <w:tabs>
          <w:tab w:val="left" w:pos="5389"/>
        </w:tabs>
        <w:rPr>
          <w:rFonts w:cstheme="minorHAnsi"/>
        </w:rPr>
      </w:pPr>
      <w:r w:rsidRPr="0066351F">
        <w:rPr>
          <w:rFonts w:cstheme="minorHAnsi"/>
        </w:rPr>
        <w:t>Као доказ испуњења услова наведених у претходном ставу, приликом пријаве на конкурс заинтересовани учесник мора доставити:</w:t>
      </w:r>
    </w:p>
    <w:p w14:paraId="432263E7" w14:textId="77777777" w:rsidR="00824392" w:rsidRPr="0066351F" w:rsidRDefault="00824392" w:rsidP="00824392">
      <w:pPr>
        <w:tabs>
          <w:tab w:val="left" w:pos="5389"/>
        </w:tabs>
        <w:rPr>
          <w:rFonts w:cstheme="minorHAnsi"/>
        </w:rPr>
      </w:pPr>
      <w:r w:rsidRPr="0066351F">
        <w:rPr>
          <w:rFonts w:cstheme="minorHAnsi"/>
        </w:rPr>
        <w:t>• извод са интернет странице Агенције за привредне регистре,</w:t>
      </w:r>
    </w:p>
    <w:p w14:paraId="195F77AD" w14:textId="77777777" w:rsidR="00824392" w:rsidRPr="0066351F" w:rsidRDefault="00824392" w:rsidP="00824392">
      <w:pPr>
        <w:tabs>
          <w:tab w:val="left" w:pos="5389"/>
        </w:tabs>
        <w:rPr>
          <w:rFonts w:cstheme="minorHAnsi"/>
        </w:rPr>
      </w:pPr>
      <w:r w:rsidRPr="0066351F">
        <w:rPr>
          <w:rFonts w:cstheme="minorHAnsi"/>
        </w:rPr>
        <w:t>• извод са интернет странице Народне банке Србије на којем се види да Продуцент није у блокади.</w:t>
      </w:r>
    </w:p>
    <w:p w14:paraId="7E7EEAC1" w14:textId="77777777" w:rsidR="00824392" w:rsidRPr="0066351F" w:rsidRDefault="00824392" w:rsidP="00824392">
      <w:pPr>
        <w:tabs>
          <w:tab w:val="left" w:pos="5389"/>
        </w:tabs>
        <w:rPr>
          <w:rFonts w:cstheme="minorHAnsi"/>
        </w:rPr>
      </w:pPr>
    </w:p>
    <w:p w14:paraId="6600F62E" w14:textId="77777777" w:rsidR="00824392" w:rsidRPr="0066351F" w:rsidRDefault="00824392" w:rsidP="00824392">
      <w:pPr>
        <w:tabs>
          <w:tab w:val="left" w:pos="5389"/>
        </w:tabs>
        <w:jc w:val="both"/>
        <w:rPr>
          <w:rFonts w:cstheme="minorHAnsi"/>
        </w:rPr>
      </w:pPr>
      <w:r w:rsidRPr="0066351F">
        <w:rPr>
          <w:rFonts w:cstheme="minorHAnsi"/>
        </w:rPr>
        <w:t>Право учешћа на конкурсу нема:</w:t>
      </w:r>
    </w:p>
    <w:p w14:paraId="04C4731D" w14:textId="77777777" w:rsidR="0066351F" w:rsidRPr="0066351F" w:rsidRDefault="0066351F" w:rsidP="00824392">
      <w:pPr>
        <w:tabs>
          <w:tab w:val="left" w:pos="5389"/>
        </w:tabs>
        <w:jc w:val="both"/>
        <w:rPr>
          <w:rFonts w:cstheme="minorHAnsi"/>
        </w:rPr>
      </w:pPr>
    </w:p>
    <w:p w14:paraId="4DF13D85" w14:textId="77777777" w:rsidR="00824392" w:rsidRPr="0066351F" w:rsidRDefault="00824392" w:rsidP="00824392">
      <w:pPr>
        <w:tabs>
          <w:tab w:val="left" w:pos="5389"/>
        </w:tabs>
        <w:jc w:val="both"/>
        <w:rPr>
          <w:rFonts w:cstheme="minorHAnsi"/>
        </w:rPr>
      </w:pPr>
      <w:r w:rsidRPr="0066351F">
        <w:rPr>
          <w:rFonts w:cstheme="minorHAnsi"/>
        </w:rPr>
        <w:t xml:space="preserve">• 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 према министарству надлежном за послове </w:t>
      </w:r>
      <w:r w:rsidRPr="0066351F">
        <w:rPr>
          <w:rFonts w:cstheme="minorHAnsi"/>
        </w:rPr>
        <w:lastRenderedPageBreak/>
        <w:t>културе (у даљем тексту ”Министарство”) и/или према Центру и/или учесницима у реализацији подржаних пројеката, као и лица повезана са њим, док те обавезе не измири;</w:t>
      </w:r>
    </w:p>
    <w:p w14:paraId="3AD1E5FE" w14:textId="77777777" w:rsidR="00824392" w:rsidRPr="0066351F" w:rsidRDefault="00824392" w:rsidP="005B727B">
      <w:pPr>
        <w:tabs>
          <w:tab w:val="left" w:pos="5389"/>
        </w:tabs>
        <w:jc w:val="both"/>
        <w:rPr>
          <w:rFonts w:cstheme="minorHAnsi"/>
        </w:rPr>
      </w:pPr>
      <w:r w:rsidRPr="0066351F">
        <w:rPr>
          <w:rFonts w:cstheme="minorHAnsi"/>
        </w:rPr>
        <w:t>• добитник средстава по ранијим конкурсима, осим у категорији Финансирање унапређења и развоја сценарија;</w:t>
      </w:r>
    </w:p>
    <w:p w14:paraId="2171107A" w14:textId="77777777" w:rsidR="00824392" w:rsidRPr="0066351F" w:rsidRDefault="00824392" w:rsidP="005B727B">
      <w:pPr>
        <w:tabs>
          <w:tab w:val="left" w:pos="5389"/>
        </w:tabs>
        <w:jc w:val="both"/>
        <w:rPr>
          <w:rFonts w:cstheme="minorHAnsi"/>
        </w:rPr>
      </w:pPr>
      <w:r w:rsidRPr="0066351F">
        <w:rPr>
          <w:rFonts w:cstheme="minorHAnsi"/>
        </w:rPr>
        <w:t>• лице коме је изречена мера забране учествовања на конкурсима Центра, као и са њим повезана лица, до истека периода за који је изречена забрана;</w:t>
      </w:r>
    </w:p>
    <w:p w14:paraId="0991CB93" w14:textId="77777777" w:rsidR="00824392" w:rsidRPr="0066351F" w:rsidRDefault="00824392" w:rsidP="005B727B">
      <w:pPr>
        <w:tabs>
          <w:tab w:val="left" w:pos="5389"/>
        </w:tabs>
        <w:jc w:val="both"/>
        <w:rPr>
          <w:rFonts w:cstheme="minorHAnsi"/>
        </w:rPr>
      </w:pPr>
      <w:r w:rsidRPr="0066351F">
        <w:rPr>
          <w:rFonts w:cstheme="minorHAnsi"/>
        </w:rPr>
        <w:t>• 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393B832C" w14:textId="77777777" w:rsidR="00824392" w:rsidRPr="0066351F" w:rsidRDefault="00824392" w:rsidP="005B727B">
      <w:pPr>
        <w:tabs>
          <w:tab w:val="left" w:pos="5389"/>
        </w:tabs>
        <w:jc w:val="both"/>
        <w:rPr>
          <w:rFonts w:cstheme="minorHAnsi"/>
        </w:rPr>
      </w:pPr>
      <w:r w:rsidRPr="0066351F">
        <w:rPr>
          <w:rFonts w:cstheme="minorHAnsi"/>
        </w:rPr>
        <w:t>• предузетник или правно лице са пројектом у којем је члан конкурсне комисије или лице повезано са њим ангажован као члан ауторске екипе;</w:t>
      </w:r>
    </w:p>
    <w:p w14:paraId="3B23EE60" w14:textId="77777777" w:rsidR="00824392" w:rsidRPr="0066351F" w:rsidRDefault="00824392" w:rsidP="005B727B">
      <w:pPr>
        <w:tabs>
          <w:tab w:val="left" w:pos="5389"/>
        </w:tabs>
        <w:jc w:val="both"/>
        <w:rPr>
          <w:rFonts w:cstheme="minorHAnsi"/>
        </w:rPr>
      </w:pPr>
      <w:r w:rsidRPr="0066351F">
        <w:rPr>
          <w:rFonts w:cstheme="minorHAnsi"/>
        </w:rPr>
        <w:t>• лица која аплицирају на конкурс са филмовима који су јавно приказани до затварања конкурса;</w:t>
      </w:r>
    </w:p>
    <w:p w14:paraId="6C7CA5F9" w14:textId="77777777" w:rsidR="00824392" w:rsidRPr="0066351F" w:rsidRDefault="00824392" w:rsidP="005B727B">
      <w:pPr>
        <w:tabs>
          <w:tab w:val="left" w:pos="5389"/>
        </w:tabs>
        <w:jc w:val="both"/>
        <w:rPr>
          <w:rFonts w:cstheme="minorHAnsi"/>
        </w:rPr>
      </w:pPr>
      <w:r w:rsidRPr="0066351F">
        <w:rPr>
          <w:rFonts w:cstheme="minorHAnsi"/>
        </w:rPr>
        <w:t>• 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04F83E24" w14:textId="77777777" w:rsidR="00824392" w:rsidRPr="0066351F" w:rsidRDefault="00824392" w:rsidP="005B727B">
      <w:pPr>
        <w:tabs>
          <w:tab w:val="left" w:pos="5389"/>
        </w:tabs>
        <w:jc w:val="both"/>
        <w:rPr>
          <w:rFonts w:cstheme="minorHAnsi"/>
        </w:rPr>
      </w:pPr>
      <w:r w:rsidRPr="0066351F">
        <w:rPr>
          <w:rFonts w:cstheme="minorHAnsi"/>
        </w:rPr>
        <w:t>• лица која се налазе у поступку повраћаја државне или помоћи мале вредности (де минимис помоћи);</w:t>
      </w:r>
    </w:p>
    <w:p w14:paraId="4274A825" w14:textId="77777777" w:rsidR="00824392" w:rsidRPr="0066351F" w:rsidRDefault="00824392" w:rsidP="005B727B">
      <w:pPr>
        <w:tabs>
          <w:tab w:val="left" w:pos="5389"/>
        </w:tabs>
        <w:jc w:val="both"/>
        <w:rPr>
          <w:rFonts w:cstheme="minorHAnsi"/>
        </w:rPr>
      </w:pPr>
      <w:r w:rsidRPr="0066351F">
        <w:rPr>
          <w:rFonts w:cstheme="minorHAnsi"/>
        </w:rPr>
        <w:t>• лица која су била у тешкоћама у смислу прописа о правилима за доделу државне помоћи.Под повезаним лицем из става 1, тачка 1) и 3) овог члана подразумева се:</w:t>
      </w:r>
    </w:p>
    <w:p w14:paraId="10636EB5" w14:textId="77777777" w:rsidR="00824392" w:rsidRPr="0066351F" w:rsidRDefault="00824392" w:rsidP="005B727B">
      <w:pPr>
        <w:tabs>
          <w:tab w:val="left" w:pos="5389"/>
        </w:tabs>
        <w:jc w:val="both"/>
        <w:rPr>
          <w:rFonts w:cstheme="minorHAnsi"/>
        </w:rPr>
      </w:pPr>
      <w:r w:rsidRPr="0066351F">
        <w:rPr>
          <w:rFonts w:cstheme="minorHAnsi"/>
        </w:rPr>
        <w:t>• 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519AD25F" w14:textId="77777777" w:rsidR="00824392" w:rsidRPr="0066351F" w:rsidRDefault="00824392" w:rsidP="005B727B">
      <w:pPr>
        <w:tabs>
          <w:tab w:val="left" w:pos="5389"/>
        </w:tabs>
        <w:jc w:val="both"/>
        <w:rPr>
          <w:rFonts w:cstheme="minorHAnsi"/>
        </w:rPr>
      </w:pPr>
      <w:r w:rsidRPr="0066351F">
        <w:rPr>
          <w:rFonts w:cstheme="minorHAnsi"/>
        </w:rPr>
        <w:t>• правно лице у којем је то лице контролни члан друштва (контролисано друштво);</w:t>
      </w:r>
    </w:p>
    <w:p w14:paraId="3B855E54" w14:textId="77777777" w:rsidR="00824392" w:rsidRPr="0066351F" w:rsidRDefault="00824392" w:rsidP="005B727B">
      <w:pPr>
        <w:tabs>
          <w:tab w:val="left" w:pos="5389"/>
        </w:tabs>
        <w:jc w:val="both"/>
        <w:rPr>
          <w:rFonts w:cstheme="minorHAnsi"/>
        </w:rPr>
      </w:pPr>
      <w:r w:rsidRPr="0066351F">
        <w:rPr>
          <w:rFonts w:cstheme="minorHAnsi"/>
        </w:rPr>
        <w:t>• правно лице које је заједно са тим лицем под контролом трећег лица;</w:t>
      </w:r>
    </w:p>
    <w:p w14:paraId="068091DD" w14:textId="77777777" w:rsidR="00824392" w:rsidRPr="0066351F" w:rsidRDefault="00824392" w:rsidP="005B727B">
      <w:pPr>
        <w:tabs>
          <w:tab w:val="left" w:pos="5389"/>
        </w:tabs>
        <w:jc w:val="both"/>
        <w:rPr>
          <w:rFonts w:cstheme="minorHAnsi"/>
        </w:rPr>
      </w:pPr>
      <w:r w:rsidRPr="0066351F">
        <w:rPr>
          <w:rFonts w:cstheme="minorHAnsi"/>
        </w:rPr>
        <w:t>• физичко лице или предузетник који је био власник или већински члан лица коме је изречена мера забране.Под повезаним лицем из става 1, тачке 4) и 5) овог одељка подразумева се:</w:t>
      </w:r>
    </w:p>
    <w:p w14:paraId="0D687A7E" w14:textId="77777777" w:rsidR="00824392" w:rsidRPr="0066351F" w:rsidRDefault="00824392" w:rsidP="005B727B">
      <w:pPr>
        <w:tabs>
          <w:tab w:val="left" w:pos="5389"/>
        </w:tabs>
        <w:jc w:val="both"/>
        <w:rPr>
          <w:rFonts w:cstheme="minorHAnsi"/>
        </w:rPr>
      </w:pPr>
      <w:r w:rsidRPr="0066351F">
        <w:rPr>
          <w:rFonts w:cstheme="minorHAnsi"/>
        </w:rPr>
        <w:t>• крвни сродник члана конкурсне комисије у правој линији и крвни сродник у побочној линији закључно са другим степеном сродства;</w:t>
      </w:r>
    </w:p>
    <w:p w14:paraId="7C2FF7E1" w14:textId="77777777" w:rsidR="00824392" w:rsidRPr="0066351F" w:rsidRDefault="00824392" w:rsidP="005B727B">
      <w:pPr>
        <w:tabs>
          <w:tab w:val="left" w:pos="5389"/>
        </w:tabs>
        <w:jc w:val="both"/>
        <w:rPr>
          <w:rFonts w:cstheme="minorHAnsi"/>
        </w:rPr>
      </w:pPr>
      <w:r w:rsidRPr="0066351F">
        <w:rPr>
          <w:rFonts w:cstheme="minorHAnsi"/>
        </w:rPr>
        <w:t>• супружник и ванбрачни партнер члана конкурсне комисије и њихови крвни сродници закључно са првим степеном сродства;</w:t>
      </w:r>
    </w:p>
    <w:p w14:paraId="57457736" w14:textId="77777777" w:rsidR="00824392" w:rsidRPr="0066351F" w:rsidRDefault="00824392" w:rsidP="005B727B">
      <w:pPr>
        <w:tabs>
          <w:tab w:val="left" w:pos="5389"/>
        </w:tabs>
        <w:jc w:val="both"/>
        <w:rPr>
          <w:rFonts w:cstheme="minorHAnsi"/>
        </w:rPr>
      </w:pPr>
      <w:r w:rsidRPr="0066351F">
        <w:rPr>
          <w:rFonts w:cstheme="minorHAnsi"/>
        </w:rPr>
        <w:t>• усвојилац или усвојеник члана конкурсне комисије, као и потомци усвојеника;</w:t>
      </w:r>
    </w:p>
    <w:p w14:paraId="1EFB31DA" w14:textId="77777777" w:rsidR="00824392" w:rsidRPr="0066351F" w:rsidRDefault="00824392" w:rsidP="005B727B">
      <w:pPr>
        <w:tabs>
          <w:tab w:val="left" w:pos="5389"/>
        </w:tabs>
        <w:jc w:val="both"/>
        <w:rPr>
          <w:rFonts w:cstheme="minorHAnsi"/>
        </w:rPr>
      </w:pPr>
      <w:r w:rsidRPr="0066351F">
        <w:rPr>
          <w:rFonts w:cstheme="minorHAnsi"/>
        </w:rPr>
        <w:t>• друга лица која са чланом конкурсне комисије живе у заједничком домаћинству.</w:t>
      </w:r>
    </w:p>
    <w:p w14:paraId="25B44CDE" w14:textId="77777777" w:rsidR="00824392" w:rsidRPr="0066351F" w:rsidRDefault="00824392" w:rsidP="00824392">
      <w:pPr>
        <w:tabs>
          <w:tab w:val="left" w:pos="5389"/>
        </w:tabs>
        <w:rPr>
          <w:rFonts w:cstheme="minorHAnsi"/>
        </w:rPr>
      </w:pPr>
    </w:p>
    <w:p w14:paraId="10F59DDE" w14:textId="77777777" w:rsidR="00824392" w:rsidRPr="0066351F" w:rsidRDefault="00824392" w:rsidP="00824392">
      <w:pPr>
        <w:tabs>
          <w:tab w:val="left" w:pos="5389"/>
        </w:tabs>
        <w:jc w:val="both"/>
        <w:rPr>
          <w:rFonts w:cstheme="minorHAnsi"/>
        </w:rPr>
      </w:pPr>
      <w:r w:rsidRPr="0066351F">
        <w:rPr>
          <w:rFonts w:cstheme="minorHAnsi"/>
        </w:rPr>
        <w:t>Пријаве са неверодостојним и нетачним подацима биће одбачене, а подносиоци таквих пријава неће имати право да учествују на јавним конкурсима које расписује Центар у трајању до пет година од дана изрицања мере забране учествовања.</w:t>
      </w:r>
    </w:p>
    <w:p w14:paraId="39B6107C" w14:textId="77777777" w:rsidR="00824392" w:rsidRPr="0066351F" w:rsidRDefault="00824392" w:rsidP="00824392">
      <w:pPr>
        <w:tabs>
          <w:tab w:val="left" w:pos="5389"/>
        </w:tabs>
        <w:jc w:val="both"/>
        <w:rPr>
          <w:rFonts w:cstheme="minorHAnsi"/>
        </w:rPr>
      </w:pPr>
    </w:p>
    <w:p w14:paraId="18A33FCA" w14:textId="77777777" w:rsidR="00824392" w:rsidRPr="0066351F" w:rsidRDefault="00824392" w:rsidP="00824392">
      <w:pPr>
        <w:tabs>
          <w:tab w:val="left" w:pos="5389"/>
        </w:tabs>
        <w:jc w:val="both"/>
        <w:rPr>
          <w:rFonts w:cstheme="minorHAnsi"/>
        </w:rPr>
      </w:pPr>
      <w:r w:rsidRPr="0066351F">
        <w:rPr>
          <w:rFonts w:cstheme="minorHAnsi"/>
        </w:rPr>
        <w:t>По основу овог јавног конкурса Центар може доделити средства у износу до 100% укупних трошкова буџета пројекта којим се конкурише.Средства се додељују у виду субвенције 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Центра опредедељених по овом конкурсу.</w:t>
      </w:r>
    </w:p>
    <w:p w14:paraId="1993BEA3" w14:textId="77777777" w:rsidR="0066351F" w:rsidRDefault="0066351F" w:rsidP="00824392">
      <w:pPr>
        <w:tabs>
          <w:tab w:val="left" w:pos="5389"/>
        </w:tabs>
        <w:rPr>
          <w:rFonts w:cstheme="minorHAnsi"/>
        </w:rPr>
      </w:pPr>
    </w:p>
    <w:p w14:paraId="39187ACB" w14:textId="6970705E" w:rsidR="00824392" w:rsidRPr="0066351F" w:rsidRDefault="00824392" w:rsidP="00824392">
      <w:pPr>
        <w:tabs>
          <w:tab w:val="left" w:pos="5389"/>
        </w:tabs>
        <w:rPr>
          <w:rFonts w:cstheme="minorHAnsi"/>
        </w:rPr>
      </w:pPr>
      <w:r w:rsidRPr="0066351F">
        <w:rPr>
          <w:rFonts w:cstheme="minorHAnsi"/>
        </w:rPr>
        <w:lastRenderedPageBreak/>
        <w:t>КОНКУРСНА ДОКУМЕНТАЦИЈА</w:t>
      </w:r>
    </w:p>
    <w:p w14:paraId="035320F8" w14:textId="77777777" w:rsidR="005B727B" w:rsidRPr="0066351F" w:rsidRDefault="005B727B" w:rsidP="00824392">
      <w:pPr>
        <w:tabs>
          <w:tab w:val="left" w:pos="5389"/>
        </w:tabs>
        <w:rPr>
          <w:rFonts w:cstheme="minorHAnsi"/>
        </w:rPr>
      </w:pPr>
    </w:p>
    <w:p w14:paraId="7B2B9077" w14:textId="77777777" w:rsidR="00824392" w:rsidRPr="0066351F" w:rsidRDefault="00824392" w:rsidP="00824392">
      <w:pPr>
        <w:tabs>
          <w:tab w:val="left" w:pos="5389"/>
        </w:tabs>
        <w:jc w:val="both"/>
        <w:rPr>
          <w:rFonts w:cstheme="minorHAnsi"/>
        </w:rPr>
      </w:pPr>
      <w:r w:rsidRPr="0066351F">
        <w:rPr>
          <w:rFonts w:cstheme="minorHAnsi"/>
        </w:rPr>
        <w:t>Учесници конкурса дужни су да уз конкурсну пријаву доставе следећу конкурсну документацију: синопсис; тритмент или сценарио; ауторску експликацију; технолошку експликацију; визуелни предложак (концепт арт, најмање два приказа финалног изгледа филма, разраду карактера и простора и сл); досадашње радове на линку (уколико постоје); биографију редитеља и сценаристе; профил продуцентске куће и биографију продуцента; продуцентску експликацију; финансијски план (очекивани прилив средстава); пројекцију буџета комплетног филма и детаљан предрачун фазе развоја пројекта; временски план развоја пројекта; оверену изјаву учесника конкурса да је пројекат којим конкурише домаће кинематографско дело; изјаву учесника конкурса о претходно добијеним јавним средствима (додељеној државној помоћи и додељеној де минимис помоћи по свим основама у текућој и претходне две фискалне године); изјаву учесника конкурса да се не налази у поступку повраћаја државне или де минимис помоћи и изјаву учесника конкурса да није био привредни субјект у тешкоћама у смислу прописа о правилима за доделу државне помоћи.</w:t>
      </w:r>
    </w:p>
    <w:p w14:paraId="51521373" w14:textId="77777777" w:rsidR="00824392" w:rsidRPr="0066351F" w:rsidRDefault="00824392" w:rsidP="00824392">
      <w:pPr>
        <w:tabs>
          <w:tab w:val="left" w:pos="5389"/>
        </w:tabs>
        <w:rPr>
          <w:rFonts w:cstheme="minorHAnsi"/>
        </w:rPr>
      </w:pPr>
    </w:p>
    <w:p w14:paraId="54C1041C" w14:textId="77777777" w:rsidR="00824392" w:rsidRPr="0066351F" w:rsidRDefault="00824392" w:rsidP="00824392">
      <w:pPr>
        <w:tabs>
          <w:tab w:val="left" w:pos="5389"/>
        </w:tabs>
        <w:jc w:val="both"/>
        <w:rPr>
          <w:rFonts w:cstheme="minorHAnsi"/>
        </w:rPr>
      </w:pPr>
      <w:r w:rsidRPr="0066351F">
        <w:rPr>
          <w:rFonts w:cstheme="minorHAnsi"/>
        </w:rPr>
        <w:t>КРИТЕРИЈУМИ ЗА ИЗБОР ПРОЈЕКАТА</w:t>
      </w:r>
    </w:p>
    <w:p w14:paraId="3FC3C6C3" w14:textId="77777777" w:rsidR="005B727B" w:rsidRPr="0066351F" w:rsidRDefault="005B727B" w:rsidP="00824392">
      <w:pPr>
        <w:tabs>
          <w:tab w:val="left" w:pos="5389"/>
        </w:tabs>
        <w:jc w:val="both"/>
        <w:rPr>
          <w:rFonts w:cstheme="minorHAnsi"/>
        </w:rPr>
      </w:pPr>
    </w:p>
    <w:p w14:paraId="0BC77E24" w14:textId="77777777" w:rsidR="00824392" w:rsidRPr="0066351F" w:rsidRDefault="00824392" w:rsidP="00824392">
      <w:pPr>
        <w:tabs>
          <w:tab w:val="left" w:pos="5389"/>
        </w:tabs>
        <w:jc w:val="both"/>
        <w:rPr>
          <w:rFonts w:cstheme="minorHAnsi"/>
        </w:rPr>
      </w:pPr>
      <w:r w:rsidRPr="0066351F">
        <w:rPr>
          <w:rFonts w:cstheme="minorHAnsi"/>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(„Сл. гласник РС“, бр. 105/2016 И 112/2017), и то:</w:t>
      </w:r>
    </w:p>
    <w:p w14:paraId="0D10F89A" w14:textId="77777777" w:rsidR="005B727B" w:rsidRPr="0066351F" w:rsidRDefault="005B727B" w:rsidP="00824392">
      <w:pPr>
        <w:tabs>
          <w:tab w:val="left" w:pos="5389"/>
        </w:tabs>
        <w:jc w:val="both"/>
        <w:rPr>
          <w:rFonts w:cstheme="minorHAnsi"/>
        </w:rPr>
      </w:pPr>
    </w:p>
    <w:p w14:paraId="7F3EE7FE" w14:textId="77777777" w:rsidR="00824392" w:rsidRPr="0066351F" w:rsidRDefault="00824392" w:rsidP="005B727B">
      <w:pPr>
        <w:tabs>
          <w:tab w:val="left" w:pos="5389"/>
        </w:tabs>
        <w:jc w:val="both"/>
        <w:rPr>
          <w:rFonts w:cstheme="minorHAnsi"/>
        </w:rPr>
      </w:pPr>
      <w:r w:rsidRPr="0066351F">
        <w:rPr>
          <w:rFonts w:cstheme="minorHAnsi"/>
        </w:rPr>
        <w:t>1) оригиналност, аутентичност идеје, теме и садржаја сценарија;</w:t>
      </w:r>
    </w:p>
    <w:p w14:paraId="2B56EEF7" w14:textId="77777777" w:rsidR="00824392" w:rsidRPr="0066351F" w:rsidRDefault="00824392" w:rsidP="005B727B">
      <w:pPr>
        <w:tabs>
          <w:tab w:val="left" w:pos="5389"/>
        </w:tabs>
        <w:jc w:val="both"/>
        <w:rPr>
          <w:rFonts w:cstheme="minorHAnsi"/>
        </w:rPr>
      </w:pPr>
      <w:r w:rsidRPr="0066351F">
        <w:rPr>
          <w:rFonts w:cstheme="minorHAnsi"/>
        </w:rPr>
        <w:t>2) иновативност, убедљивост сценарија и допринос развоју филмског језика;</w:t>
      </w:r>
    </w:p>
    <w:p w14:paraId="411A3E97" w14:textId="77777777" w:rsidR="00824392" w:rsidRPr="0066351F" w:rsidRDefault="00824392" w:rsidP="005B727B">
      <w:pPr>
        <w:tabs>
          <w:tab w:val="left" w:pos="5389"/>
        </w:tabs>
        <w:jc w:val="both"/>
        <w:rPr>
          <w:rFonts w:cstheme="minorHAnsi"/>
        </w:rPr>
      </w:pPr>
      <w:r w:rsidRPr="0066351F">
        <w:rPr>
          <w:rFonts w:cstheme="minorHAnsi"/>
        </w:rPr>
        <w:t>3) наративна структура сценарија, карактеризација ликова и уверљивост дијалога;</w:t>
      </w:r>
    </w:p>
    <w:p w14:paraId="26DFFDED" w14:textId="77777777" w:rsidR="00824392" w:rsidRPr="0066351F" w:rsidRDefault="00824392" w:rsidP="005B727B">
      <w:pPr>
        <w:tabs>
          <w:tab w:val="left" w:pos="5389"/>
        </w:tabs>
        <w:jc w:val="both"/>
        <w:rPr>
          <w:rFonts w:cstheme="minorHAnsi"/>
        </w:rPr>
      </w:pPr>
      <w:r w:rsidRPr="0066351F">
        <w:rPr>
          <w:rFonts w:cstheme="minorHAnsi"/>
        </w:rPr>
        <w:t>4) оцена доприноса значају домаће кинематографије;</w:t>
      </w:r>
    </w:p>
    <w:p w14:paraId="7A1D231E" w14:textId="77777777" w:rsidR="00824392" w:rsidRPr="0066351F" w:rsidRDefault="00824392" w:rsidP="005B727B">
      <w:pPr>
        <w:tabs>
          <w:tab w:val="left" w:pos="5389"/>
        </w:tabs>
        <w:jc w:val="both"/>
        <w:rPr>
          <w:rFonts w:cstheme="minorHAnsi"/>
        </w:rPr>
      </w:pPr>
      <w:r w:rsidRPr="0066351F">
        <w:rPr>
          <w:rFonts w:cstheme="minorHAnsi"/>
        </w:rPr>
        <w:t>5) допринос сценарија у представљању духа времена;</w:t>
      </w:r>
    </w:p>
    <w:p w14:paraId="4AD934AD" w14:textId="77777777" w:rsidR="00824392" w:rsidRPr="0066351F" w:rsidRDefault="00824392" w:rsidP="005B727B">
      <w:pPr>
        <w:tabs>
          <w:tab w:val="left" w:pos="5389"/>
        </w:tabs>
        <w:jc w:val="both"/>
        <w:rPr>
          <w:rFonts w:cstheme="minorHAnsi"/>
        </w:rPr>
      </w:pPr>
      <w:r w:rsidRPr="0066351F">
        <w:rPr>
          <w:rFonts w:cstheme="minorHAnsi"/>
        </w:rPr>
        <w:t>6) очекивана привлачност филма за домаћи и међународни културни простор;</w:t>
      </w:r>
    </w:p>
    <w:p w14:paraId="09C6B794" w14:textId="651D20CC" w:rsidR="00824392" w:rsidRPr="0066351F" w:rsidRDefault="00824392" w:rsidP="005B727B">
      <w:pPr>
        <w:tabs>
          <w:tab w:val="left" w:pos="5389"/>
        </w:tabs>
        <w:jc w:val="both"/>
        <w:rPr>
          <w:rFonts w:cstheme="minorHAnsi"/>
        </w:rPr>
      </w:pPr>
      <w:r w:rsidRPr="0066351F">
        <w:rPr>
          <w:rFonts w:cstheme="minorHAnsi"/>
        </w:rPr>
        <w:t>7)</w:t>
      </w:r>
      <w:r w:rsidR="0066351F">
        <w:rPr>
          <w:rFonts w:cstheme="minorHAnsi"/>
          <w:lang w:val="sr-Cyrl-RS"/>
        </w:rPr>
        <w:t xml:space="preserve"> </w:t>
      </w:r>
      <w:r w:rsidRPr="0066351F">
        <w:rPr>
          <w:rFonts w:cstheme="minorHAnsi"/>
        </w:rPr>
        <w:t>успешност претходних филмских пројеката редитеља филма (гледаност, учешће на фестивалима, награде);</w:t>
      </w:r>
    </w:p>
    <w:p w14:paraId="277D5D5E" w14:textId="77777777" w:rsidR="00824392" w:rsidRPr="0066351F" w:rsidRDefault="00824392" w:rsidP="005B727B">
      <w:pPr>
        <w:tabs>
          <w:tab w:val="left" w:pos="5389"/>
        </w:tabs>
        <w:jc w:val="both"/>
        <w:rPr>
          <w:rFonts w:cstheme="minorHAnsi"/>
        </w:rPr>
      </w:pPr>
      <w:r w:rsidRPr="0066351F">
        <w:rPr>
          <w:rFonts w:cstheme="minorHAnsi"/>
        </w:rPr>
        <w:t>8) изводљивост пројекта: буџет, сложеност снимања, план и термини снимања;</w:t>
      </w:r>
    </w:p>
    <w:p w14:paraId="0F73A642" w14:textId="77777777" w:rsidR="00824392" w:rsidRPr="0066351F" w:rsidRDefault="00824392" w:rsidP="005B727B">
      <w:pPr>
        <w:tabs>
          <w:tab w:val="left" w:pos="5389"/>
        </w:tabs>
        <w:jc w:val="both"/>
        <w:rPr>
          <w:rFonts w:cstheme="minorHAnsi"/>
        </w:rPr>
      </w:pPr>
      <w:r w:rsidRPr="0066351F">
        <w:rPr>
          <w:rFonts w:cstheme="minorHAnsi"/>
        </w:rPr>
        <w:t>9) учешће страних продуцената у пројекту;</w:t>
      </w:r>
    </w:p>
    <w:p w14:paraId="62BDF3E9" w14:textId="77777777" w:rsidR="00824392" w:rsidRPr="0066351F" w:rsidRDefault="00824392" w:rsidP="005B727B">
      <w:pPr>
        <w:tabs>
          <w:tab w:val="left" w:pos="5389"/>
        </w:tabs>
        <w:jc w:val="both"/>
        <w:rPr>
          <w:rFonts w:cstheme="minorHAnsi"/>
        </w:rPr>
      </w:pPr>
      <w:r w:rsidRPr="0066351F">
        <w:rPr>
          <w:rFonts w:cstheme="minorHAnsi"/>
        </w:rPr>
        <w:t>10) усклађеност пројекта са општим интересом у култури и циљевима и приоритетима конкурса;</w:t>
      </w:r>
    </w:p>
    <w:p w14:paraId="2C432BDB" w14:textId="77777777" w:rsidR="00824392" w:rsidRPr="0066351F" w:rsidRDefault="00824392" w:rsidP="005B727B">
      <w:pPr>
        <w:tabs>
          <w:tab w:val="left" w:pos="5389"/>
        </w:tabs>
        <w:jc w:val="both"/>
        <w:rPr>
          <w:rFonts w:cstheme="minorHAnsi"/>
        </w:rPr>
      </w:pPr>
      <w:r w:rsidRPr="0066351F">
        <w:rPr>
          <w:rFonts w:cstheme="minorHAnsi"/>
        </w:rPr>
        <w:t>11) квалитет и садржајна иновативност пројекта;</w:t>
      </w:r>
    </w:p>
    <w:p w14:paraId="27F62DDA" w14:textId="77777777" w:rsidR="00824392" w:rsidRPr="0066351F" w:rsidRDefault="00824392" w:rsidP="005B727B">
      <w:pPr>
        <w:tabs>
          <w:tab w:val="left" w:pos="5389"/>
        </w:tabs>
        <w:jc w:val="both"/>
        <w:rPr>
          <w:rFonts w:cstheme="minorHAnsi"/>
        </w:rPr>
      </w:pPr>
      <w:r w:rsidRPr="0066351F">
        <w:rPr>
          <w:rFonts w:cstheme="minorHAnsi"/>
        </w:rPr>
        <w:t>12) капацитети потребни за реализацију пројекта и то:(а) стручни, односно уметнички капацитети,(б) неопходни ресурси;</w:t>
      </w:r>
    </w:p>
    <w:p w14:paraId="2A49CE00" w14:textId="77777777" w:rsidR="00824392" w:rsidRPr="0066351F" w:rsidRDefault="00824392" w:rsidP="005B727B">
      <w:pPr>
        <w:tabs>
          <w:tab w:val="left" w:pos="5389"/>
        </w:tabs>
        <w:jc w:val="both"/>
        <w:rPr>
          <w:rFonts w:cstheme="minorHAnsi"/>
        </w:rPr>
      </w:pPr>
      <w:r w:rsidRPr="0066351F">
        <w:rPr>
          <w:rFonts w:cstheme="minorHAnsi"/>
        </w:rPr>
        <w:t>13) финансијски план – разрађеност, усклађеност са планом активности пројекта, економичност и укљученост више извора финансирања;</w:t>
      </w:r>
    </w:p>
    <w:p w14:paraId="6C70AC9D" w14:textId="77777777" w:rsidR="00824392" w:rsidRPr="0066351F" w:rsidRDefault="00824392" w:rsidP="005B727B">
      <w:pPr>
        <w:tabs>
          <w:tab w:val="left" w:pos="5389"/>
        </w:tabs>
        <w:jc w:val="both"/>
        <w:rPr>
          <w:rFonts w:cstheme="minorHAnsi"/>
        </w:rPr>
      </w:pPr>
      <w:r w:rsidRPr="0066351F">
        <w:rPr>
          <w:rFonts w:cstheme="minorHAnsi"/>
        </w:rPr>
        <w:t>14) степен утицаја пројекта на квалитет културног живота заједнице.</w:t>
      </w:r>
    </w:p>
    <w:p w14:paraId="399B0257" w14:textId="77777777" w:rsidR="00824392" w:rsidRPr="0066351F" w:rsidRDefault="00824392" w:rsidP="00824392">
      <w:pPr>
        <w:tabs>
          <w:tab w:val="left" w:pos="5389"/>
        </w:tabs>
        <w:rPr>
          <w:rFonts w:cstheme="minorHAnsi"/>
        </w:rPr>
      </w:pPr>
    </w:p>
    <w:p w14:paraId="16D1F244" w14:textId="77777777" w:rsidR="005B727B" w:rsidRDefault="005B727B" w:rsidP="00824392">
      <w:pPr>
        <w:tabs>
          <w:tab w:val="left" w:pos="5389"/>
        </w:tabs>
        <w:jc w:val="both"/>
        <w:rPr>
          <w:rFonts w:cstheme="minorHAnsi"/>
        </w:rPr>
      </w:pPr>
    </w:p>
    <w:p w14:paraId="3450CD2B" w14:textId="77777777" w:rsidR="0066351F" w:rsidRPr="0066351F" w:rsidRDefault="0066351F" w:rsidP="00824392">
      <w:pPr>
        <w:tabs>
          <w:tab w:val="left" w:pos="5389"/>
        </w:tabs>
        <w:jc w:val="both"/>
        <w:rPr>
          <w:rFonts w:cstheme="minorHAnsi"/>
        </w:rPr>
      </w:pPr>
    </w:p>
    <w:p w14:paraId="0AB58E76" w14:textId="5F1DD71A" w:rsidR="00824392" w:rsidRPr="0066351F" w:rsidRDefault="00824392" w:rsidP="00824392">
      <w:pPr>
        <w:tabs>
          <w:tab w:val="left" w:pos="5389"/>
        </w:tabs>
        <w:jc w:val="both"/>
        <w:rPr>
          <w:rFonts w:cstheme="minorHAnsi"/>
        </w:rPr>
      </w:pPr>
      <w:r w:rsidRPr="0066351F">
        <w:rPr>
          <w:rFonts w:cstheme="minorHAnsi"/>
        </w:rPr>
        <w:lastRenderedPageBreak/>
        <w:t>ТРАЈАЊЕ ЈАВНОГ КОНКУРСА</w:t>
      </w:r>
    </w:p>
    <w:p w14:paraId="722709F3" w14:textId="726B5E89" w:rsidR="00824392" w:rsidRPr="0066351F" w:rsidRDefault="00824392" w:rsidP="00824392">
      <w:pPr>
        <w:tabs>
          <w:tab w:val="left" w:pos="5389"/>
        </w:tabs>
        <w:jc w:val="both"/>
        <w:rPr>
          <w:rFonts w:cstheme="minorHAnsi"/>
        </w:rPr>
      </w:pPr>
      <w:r w:rsidRPr="0066351F">
        <w:rPr>
          <w:rFonts w:cstheme="minorHAnsi"/>
        </w:rPr>
        <w:t>Конкурс је отворен месец дана од дана објављивања у “</w:t>
      </w:r>
      <w:r w:rsidR="00C17DF7" w:rsidRPr="0066351F">
        <w:rPr>
          <w:rFonts w:cstheme="minorHAnsi"/>
          <w:lang w:val="sr-Cyrl-RS"/>
        </w:rPr>
        <w:t>Н</w:t>
      </w:r>
      <w:r w:rsidRPr="0066351F">
        <w:rPr>
          <w:rFonts w:cstheme="minorHAnsi"/>
        </w:rPr>
        <w:t>овостима“, односно од 17. октобра до 17. новембра 2024. године.</w:t>
      </w:r>
    </w:p>
    <w:p w14:paraId="5EB59B3F" w14:textId="77777777" w:rsidR="00824392" w:rsidRPr="0066351F" w:rsidRDefault="00824392" w:rsidP="00824392">
      <w:pPr>
        <w:tabs>
          <w:tab w:val="left" w:pos="5389"/>
        </w:tabs>
        <w:jc w:val="both"/>
        <w:rPr>
          <w:rFonts w:cstheme="minorHAnsi"/>
        </w:rPr>
      </w:pPr>
    </w:p>
    <w:p w14:paraId="7811B658" w14:textId="30062231" w:rsidR="00824392" w:rsidRPr="0066351F" w:rsidRDefault="00824392" w:rsidP="00824392">
      <w:pPr>
        <w:tabs>
          <w:tab w:val="left" w:pos="5389"/>
        </w:tabs>
        <w:jc w:val="both"/>
        <w:rPr>
          <w:rFonts w:cstheme="minorHAnsi"/>
        </w:rPr>
      </w:pPr>
      <w:r w:rsidRPr="0066351F">
        <w:rPr>
          <w:rFonts w:cstheme="minorHAnsi"/>
        </w:rPr>
        <w:t xml:space="preserve">Пријавни формулар и конкурсна документација достављају се на српском језику у електронској форми у </w:t>
      </w:r>
      <w:r w:rsidRPr="0066351F">
        <w:rPr>
          <w:rFonts w:cstheme="minorHAnsi"/>
          <w:b/>
          <w:bCs/>
        </w:rPr>
        <w:t>ПДФ формату за сваки документ посебно према редоследу наведеном у пријави</w:t>
      </w:r>
      <w:r w:rsidRPr="0066351F">
        <w:rPr>
          <w:rFonts w:cstheme="minorHAnsi"/>
        </w:rPr>
        <w:t xml:space="preserve">, на електронску адресу Центра: </w:t>
      </w:r>
      <w:r w:rsidR="005B727B" w:rsidRPr="0066351F">
        <w:rPr>
          <w:rFonts w:cstheme="minorHAnsi"/>
          <w:lang w:val="en-US"/>
        </w:rPr>
        <w:t>konkurs2024@fcs.rs</w:t>
      </w:r>
      <w:r w:rsidRPr="0066351F">
        <w:rPr>
          <w:rFonts w:cstheme="minorHAnsi"/>
        </w:rPr>
        <w:t xml:space="preserve"> са обавезном назнаком назива пројекта и назива конкурса за који се пројекат пријављује, у </w:t>
      </w:r>
      <w:r w:rsidR="005B727B" w:rsidRPr="0066351F">
        <w:rPr>
          <w:rFonts w:cstheme="minorHAnsi"/>
          <w:lang w:val="sr-Cyrl-RS"/>
        </w:rPr>
        <w:t>наслов</w:t>
      </w:r>
      <w:r w:rsidRPr="0066351F">
        <w:rPr>
          <w:rFonts w:cstheme="minorHAnsi"/>
        </w:rPr>
        <w:t>у.</w:t>
      </w:r>
    </w:p>
    <w:p w14:paraId="5A8D54D7" w14:textId="77777777" w:rsidR="00824392" w:rsidRPr="0066351F" w:rsidRDefault="00824392" w:rsidP="00824392">
      <w:pPr>
        <w:tabs>
          <w:tab w:val="left" w:pos="5389"/>
        </w:tabs>
        <w:rPr>
          <w:rFonts w:cstheme="minorHAnsi"/>
        </w:rPr>
      </w:pPr>
    </w:p>
    <w:p w14:paraId="7AFC9425" w14:textId="78572C22" w:rsidR="00824392" w:rsidRPr="0066351F" w:rsidRDefault="00824392" w:rsidP="00824392">
      <w:pPr>
        <w:tabs>
          <w:tab w:val="left" w:pos="5389"/>
        </w:tabs>
        <w:jc w:val="both"/>
        <w:rPr>
          <w:rFonts w:cstheme="minorHAnsi"/>
          <w:lang w:val="en-US"/>
        </w:rPr>
      </w:pPr>
      <w:r w:rsidRPr="0066351F">
        <w:rPr>
          <w:rFonts w:cstheme="minorHAnsi"/>
        </w:rPr>
        <w:t>Формулар пријаве и прилози који су саставни део конкурсне документације, доступни су на интернет страници Филмског центра Србије (www.</w:t>
      </w:r>
      <w:r w:rsidR="005B727B" w:rsidRPr="0066351F">
        <w:rPr>
          <w:rFonts w:cstheme="minorHAnsi"/>
          <w:lang w:val="en-US"/>
        </w:rPr>
        <w:t>fcs.rs</w:t>
      </w:r>
      <w:r w:rsidRPr="0066351F">
        <w:rPr>
          <w:rFonts w:cstheme="minorHAnsi"/>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46CC39B1" w14:textId="77777777" w:rsidR="00824392" w:rsidRPr="0066351F" w:rsidRDefault="00824392" w:rsidP="00824392">
      <w:pPr>
        <w:tabs>
          <w:tab w:val="left" w:pos="5389"/>
        </w:tabs>
        <w:jc w:val="both"/>
        <w:rPr>
          <w:rFonts w:cstheme="minorHAnsi"/>
        </w:rPr>
      </w:pPr>
    </w:p>
    <w:p w14:paraId="23CE04A8" w14:textId="77777777" w:rsidR="00824392" w:rsidRPr="0066351F" w:rsidRDefault="00824392" w:rsidP="00824392">
      <w:pPr>
        <w:tabs>
          <w:tab w:val="left" w:pos="5389"/>
        </w:tabs>
        <w:jc w:val="both"/>
        <w:rPr>
          <w:rFonts w:cstheme="minorHAnsi"/>
        </w:rPr>
      </w:pPr>
      <w:r w:rsidRPr="0066351F">
        <w:rPr>
          <w:rFonts w:cstheme="minorHAnsi"/>
        </w:rPr>
        <w:t>Комисија подноси предлог Управном одбору у року од 60 (шездесет) дана од дана завршетка јавног конкурса. На основу предлога конкурсне комисије, Управни одбор Центра доноси одлуку о избору пројеката и додели средстава за финансирање и суфинансирање изабраних пројеката у року од 15 (петнаест) дана од доношења предлога комисије.</w:t>
      </w:r>
    </w:p>
    <w:p w14:paraId="31957434" w14:textId="77777777" w:rsidR="00824392" w:rsidRPr="0066351F" w:rsidRDefault="00824392" w:rsidP="00824392">
      <w:pPr>
        <w:tabs>
          <w:tab w:val="left" w:pos="5389"/>
        </w:tabs>
        <w:jc w:val="both"/>
        <w:rPr>
          <w:rFonts w:cstheme="minorHAnsi"/>
        </w:rPr>
      </w:pPr>
    </w:p>
    <w:p w14:paraId="4D97BA31" w14:textId="77777777" w:rsidR="00824392" w:rsidRPr="0066351F" w:rsidRDefault="00824392" w:rsidP="00824392">
      <w:pPr>
        <w:tabs>
          <w:tab w:val="left" w:pos="5389"/>
        </w:tabs>
        <w:jc w:val="both"/>
        <w:rPr>
          <w:rFonts w:cstheme="minorHAnsi"/>
        </w:rPr>
      </w:pPr>
      <w:r w:rsidRPr="0066351F">
        <w:rPr>
          <w:rFonts w:cstheme="minorHAnsi"/>
        </w:rPr>
        <w:t>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 Центар закључује уговоре о суфинансирању пројеката. Изабрани подносиоци пројеката у обавези су да отворе рачун код Управе за трезор, као и да у року од 15 дана од дана коначности одлуке о избору пројеката и додели средстава за финансирање и суфинансирање изабраних пројеката закључе уговор са Филмским центром Србије.</w:t>
      </w:r>
    </w:p>
    <w:p w14:paraId="50CED8B2" w14:textId="77777777" w:rsidR="00824392" w:rsidRPr="0066351F" w:rsidRDefault="00824392" w:rsidP="00824392">
      <w:pPr>
        <w:tabs>
          <w:tab w:val="left" w:pos="5389"/>
        </w:tabs>
        <w:rPr>
          <w:rFonts w:cstheme="minorHAnsi"/>
        </w:rPr>
      </w:pPr>
    </w:p>
    <w:p w14:paraId="2A5BF7E9" w14:textId="77777777" w:rsidR="00824392" w:rsidRPr="0066351F" w:rsidRDefault="00824392" w:rsidP="00824392">
      <w:pPr>
        <w:tabs>
          <w:tab w:val="left" w:pos="5389"/>
        </w:tabs>
        <w:jc w:val="both"/>
        <w:rPr>
          <w:rFonts w:cstheme="minorHAnsi"/>
        </w:rPr>
      </w:pPr>
      <w:r w:rsidRPr="0066351F">
        <w:rPr>
          <w:rFonts w:cstheme="minorHAnsi"/>
        </w:rPr>
        <w:t>Новчана средства додељена по предметном конкурсу могу се користити за покривање следећих трошкова у фази развоја пројекта: откуп права; унапређење сценарија; трошкови пробних анимација, развоја карактера, разраде ликова, сценографије и других визуелних материјала у зависности од технике филма; трошкови путовања и промоције пројекта (трошкови аплицирања и котизација на маркетима, пичинга, wеб страница, тест анимације или трејлера, превода материјала).</w:t>
      </w:r>
    </w:p>
    <w:p w14:paraId="254277EB" w14:textId="77777777" w:rsidR="00824392" w:rsidRPr="0066351F" w:rsidRDefault="00824392" w:rsidP="00824392">
      <w:pPr>
        <w:tabs>
          <w:tab w:val="left" w:pos="5389"/>
        </w:tabs>
        <w:rPr>
          <w:rFonts w:cstheme="minorHAnsi"/>
        </w:rPr>
      </w:pPr>
    </w:p>
    <w:p w14:paraId="01FF36C9" w14:textId="77777777" w:rsidR="00824392" w:rsidRPr="0066351F" w:rsidRDefault="00824392" w:rsidP="00824392">
      <w:pPr>
        <w:tabs>
          <w:tab w:val="left" w:pos="5389"/>
        </w:tabs>
        <w:rPr>
          <w:rFonts w:cstheme="minorHAnsi"/>
        </w:rPr>
      </w:pPr>
      <w:r w:rsidRPr="0066351F">
        <w:rPr>
          <w:rFonts w:cstheme="minorHAnsi"/>
        </w:rPr>
        <w:t>ОСТАЛЕ ИНФОРМАЦИЈЕ</w:t>
      </w:r>
    </w:p>
    <w:p w14:paraId="36E56A47" w14:textId="77777777" w:rsidR="00824392" w:rsidRPr="0066351F" w:rsidRDefault="00824392" w:rsidP="00824392">
      <w:pPr>
        <w:tabs>
          <w:tab w:val="left" w:pos="5389"/>
        </w:tabs>
        <w:jc w:val="both"/>
        <w:rPr>
          <w:rFonts w:cstheme="minorHAnsi"/>
        </w:rPr>
      </w:pPr>
      <w:r w:rsidRPr="0066351F">
        <w:rPr>
          <w:rFonts w:cstheme="minorHAnsi"/>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поступку.Пријава и документација предата уз пријаву се не враћа.Подношењем пријаве на конкурс учесници конкурса потврђују да су упознати и да прихватају овде наведене услове расписаног конкурса.</w:t>
      </w:r>
    </w:p>
    <w:p w14:paraId="1A2AF48C" w14:textId="27572BD5" w:rsidR="00824392" w:rsidRPr="0066351F" w:rsidRDefault="00824392" w:rsidP="00824392">
      <w:pPr>
        <w:tabs>
          <w:tab w:val="left" w:pos="5389"/>
        </w:tabs>
        <w:jc w:val="both"/>
        <w:rPr>
          <w:rFonts w:cstheme="minorHAnsi"/>
          <w:lang w:val="en-US"/>
        </w:rPr>
      </w:pPr>
      <w:r w:rsidRPr="0066351F">
        <w:rPr>
          <w:rFonts w:cstheme="minorHAnsi"/>
        </w:rPr>
        <w:t xml:space="preserve">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hyperlink r:id="rId4" w:history="1">
        <w:r w:rsidR="005B727B" w:rsidRPr="0066351F">
          <w:rPr>
            <w:rStyle w:val="Hyperlink"/>
            <w:rFonts w:cstheme="minorHAnsi"/>
            <w:lang w:val="en-US"/>
          </w:rPr>
          <w:t>konkurs2024@fcs.rs</w:t>
        </w:r>
      </w:hyperlink>
    </w:p>
    <w:p w14:paraId="33901C3E" w14:textId="77777777" w:rsidR="005B727B" w:rsidRPr="0066351F" w:rsidRDefault="005B727B" w:rsidP="00824392">
      <w:pPr>
        <w:tabs>
          <w:tab w:val="left" w:pos="5389"/>
        </w:tabs>
        <w:jc w:val="both"/>
        <w:rPr>
          <w:rFonts w:cstheme="minorHAnsi"/>
          <w:lang w:val="en-US"/>
        </w:rPr>
      </w:pPr>
    </w:p>
    <w:p w14:paraId="7CF465AA" w14:textId="77777777" w:rsidR="00824392" w:rsidRPr="0066351F" w:rsidRDefault="00824392" w:rsidP="00824392">
      <w:pPr>
        <w:tabs>
          <w:tab w:val="left" w:pos="5389"/>
        </w:tabs>
        <w:jc w:val="both"/>
        <w:rPr>
          <w:rFonts w:cstheme="minorHAnsi"/>
        </w:rPr>
      </w:pPr>
      <w:r w:rsidRPr="0066351F">
        <w:rPr>
          <w:rFonts w:cstheme="minorHAnsi"/>
        </w:rPr>
        <w:lastRenderedPageBreak/>
        <w:t xml:space="preserve"> </w:t>
      </w:r>
    </w:p>
    <w:p w14:paraId="7E6E06AD" w14:textId="21A036CB" w:rsidR="00863E4C" w:rsidRPr="0066351F" w:rsidRDefault="00863E4C" w:rsidP="00B94D18">
      <w:pPr>
        <w:tabs>
          <w:tab w:val="left" w:pos="5389"/>
        </w:tabs>
        <w:rPr>
          <w:rFonts w:cstheme="minorHAnsi"/>
        </w:rPr>
      </w:pPr>
    </w:p>
    <w:sectPr w:rsidR="00863E4C" w:rsidRPr="0066351F" w:rsidSect="0066351F">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18"/>
    <w:rsid w:val="00193C2C"/>
    <w:rsid w:val="005B727B"/>
    <w:rsid w:val="0066351F"/>
    <w:rsid w:val="00824392"/>
    <w:rsid w:val="00863E4C"/>
    <w:rsid w:val="00B94D18"/>
    <w:rsid w:val="00BC6108"/>
    <w:rsid w:val="00C17DF7"/>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35743307"/>
  <w15:chartTrackingRefBased/>
  <w15:docId w15:val="{3C482128-8D4A-0342-BDAC-75A3AB79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4D1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1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B94D1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94D18"/>
  </w:style>
  <w:style w:type="character" w:styleId="Strong">
    <w:name w:val="Strong"/>
    <w:basedOn w:val="DefaultParagraphFont"/>
    <w:uiPriority w:val="22"/>
    <w:qFormat/>
    <w:rsid w:val="00B94D18"/>
    <w:rPr>
      <w:b/>
      <w:bCs/>
    </w:rPr>
  </w:style>
  <w:style w:type="character" w:styleId="Hyperlink">
    <w:name w:val="Hyperlink"/>
    <w:basedOn w:val="DefaultParagraphFont"/>
    <w:uiPriority w:val="99"/>
    <w:unhideWhenUsed/>
    <w:rsid w:val="005B727B"/>
    <w:rPr>
      <w:color w:val="0563C1" w:themeColor="hyperlink"/>
      <w:u w:val="single"/>
    </w:rPr>
  </w:style>
  <w:style w:type="character" w:styleId="UnresolvedMention">
    <w:name w:val="Unresolved Mention"/>
    <w:basedOn w:val="DefaultParagraphFont"/>
    <w:uiPriority w:val="99"/>
    <w:semiHidden/>
    <w:unhideWhenUsed/>
    <w:rsid w:val="005B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35035">
      <w:bodyDiv w:val="1"/>
      <w:marLeft w:val="0"/>
      <w:marRight w:val="0"/>
      <w:marTop w:val="0"/>
      <w:marBottom w:val="0"/>
      <w:divBdr>
        <w:top w:val="none" w:sz="0" w:space="0" w:color="auto"/>
        <w:left w:val="none" w:sz="0" w:space="0" w:color="auto"/>
        <w:bottom w:val="none" w:sz="0" w:space="0" w:color="auto"/>
        <w:right w:val="none" w:sz="0" w:space="0" w:color="auto"/>
      </w:divBdr>
      <w:divsChild>
        <w:div w:id="288434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kurs2024@fc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Colic</dc:creator>
  <cp:keywords/>
  <dc:description/>
  <cp:lastModifiedBy>Iva Colic</cp:lastModifiedBy>
  <cp:revision>4</cp:revision>
  <dcterms:created xsi:type="dcterms:W3CDTF">2024-10-16T09:45:00Z</dcterms:created>
  <dcterms:modified xsi:type="dcterms:W3CDTF">2024-10-17T08:32:00Z</dcterms:modified>
</cp:coreProperties>
</file>