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D30296" w14:textId="77777777" w:rsidR="00907416" w:rsidRDefault="002F4914" w:rsidP="007E1D1A">
      <w:pPr>
        <w:spacing w:line="276" w:lineRule="auto"/>
        <w:rPr>
          <w:rFonts w:eastAsia="Times New Roman" w:cstheme="minorHAnsi"/>
        </w:rPr>
      </w:pPr>
      <w:r w:rsidRPr="00765CA5">
        <w:rPr>
          <w:rFonts w:eastAsia="Times New Roman" w:cstheme="minorHAnsi"/>
          <w:color w:val="333333"/>
        </w:rPr>
        <w:br/>
      </w:r>
    </w:p>
    <w:p w14:paraId="5997617D" w14:textId="00B52FAD" w:rsidR="00056286" w:rsidRDefault="00056286" w:rsidP="00754D39">
      <w:pPr>
        <w:spacing w:line="276" w:lineRule="auto"/>
        <w:jc w:val="both"/>
        <w:rPr>
          <w:rFonts w:ascii="Times New Roman" w:hAnsi="Times New Roman" w:cs="Times New Roman"/>
          <w:lang w:val="sr-Cyrl-RS"/>
        </w:rPr>
      </w:pPr>
      <w:r>
        <w:rPr>
          <w:rFonts w:ascii="Times New Roman" w:hAnsi="Times New Roman" w:cs="Times New Roman"/>
        </w:rPr>
        <w:t>На основу чл</w:t>
      </w:r>
      <w:r>
        <w:rPr>
          <w:rFonts w:ascii="Times New Roman" w:hAnsi="Times New Roman" w:cs="Times New Roman"/>
          <w:lang w:val="sr-Cyrl-RS"/>
        </w:rPr>
        <w:t xml:space="preserve">ана </w:t>
      </w:r>
      <w:r>
        <w:rPr>
          <w:rFonts w:ascii="Times New Roman" w:hAnsi="Times New Roman" w:cs="Times New Roman"/>
          <w:lang w:val="sr-Cyrl-CS"/>
        </w:rPr>
        <w:t xml:space="preserve">23. став 2. и члана 56. Закона о државној управи </w:t>
      </w:r>
      <w:r>
        <w:rPr>
          <w:rFonts w:ascii="Times New Roman" w:hAnsi="Times New Roman" w:cs="Times New Roman"/>
          <w:lang w:val="ru-RU"/>
        </w:rPr>
        <w:t>(„Службени гласник РС” бр.</w:t>
      </w:r>
      <w:r>
        <w:rPr>
          <w:rFonts w:ascii="Times New Roman" w:hAnsi="Times New Roman" w:cs="Times New Roman"/>
        </w:rPr>
        <w:t xml:space="preserve"> 79/05, 101/07, 95/10, </w:t>
      </w:r>
      <w:r>
        <w:rPr>
          <w:rFonts w:ascii="Times New Roman" w:hAnsi="Times New Roman" w:cs="Times New Roman"/>
          <w:lang w:val="sr-Cyrl-RS"/>
        </w:rPr>
        <w:t xml:space="preserve">99/14, </w:t>
      </w:r>
      <w:r>
        <w:rPr>
          <w:rFonts w:ascii="Times New Roman" w:hAnsi="Times New Roman" w:cs="Times New Roman"/>
        </w:rPr>
        <w:t>30/18 и 47/18</w:t>
      </w:r>
      <w:r>
        <w:rPr>
          <w:rFonts w:ascii="Times New Roman" w:hAnsi="Times New Roman" w:cs="Times New Roman"/>
          <w:lang w:val="sr-Cyrl-CS"/>
        </w:rPr>
        <w:t>), а у вези са чланом 18. став 6. Закона о кинематографији („Службени гласник РС“, бр.99/11, 2/12 – испр. и 46/14-Одлука УС), Уредбе о критеријумима, мерилима и начину избора пројеката у култури који се финансирају и суфинансирају из буџета Републике Србије, аутономне покрајине, односно јединица локалне самоуправе („Службени гласник РС“, бр. 105/2016 и 112/2017)</w:t>
      </w:r>
      <w:r>
        <w:rPr>
          <w:rFonts w:ascii="Times New Roman" w:hAnsi="Times New Roman" w:cs="Times New Roman"/>
        </w:rPr>
        <w:t xml:space="preserve">  </w:t>
      </w:r>
      <w:r>
        <w:rPr>
          <w:rFonts w:ascii="Times New Roman" w:hAnsi="Times New Roman" w:cs="Times New Roman"/>
          <w:lang w:val="sr-Cyrl-RS"/>
        </w:rPr>
        <w:t xml:space="preserve">и Одлуке </w:t>
      </w:r>
      <w:r w:rsidRPr="00E055C4">
        <w:rPr>
          <w:rFonts w:ascii="Times New Roman" w:hAnsi="Times New Roman" w:cs="Times New Roman"/>
          <w:lang w:val="sr-Cyrl-RS"/>
        </w:rPr>
        <w:t>Министарства културе</w:t>
      </w:r>
      <w:r>
        <w:rPr>
          <w:rFonts w:ascii="Times New Roman" w:hAnsi="Times New Roman" w:cs="Times New Roman"/>
          <w:lang w:val="sr-Cyrl-RS"/>
        </w:rPr>
        <w:t xml:space="preserve"> број: 642-01-15/2023-05 од 3. априла 2023. године</w:t>
      </w:r>
    </w:p>
    <w:p w14:paraId="41F2B0A0" w14:textId="77777777" w:rsidR="00122CFC" w:rsidRPr="00916E30" w:rsidRDefault="00122CFC" w:rsidP="00754D39">
      <w:pPr>
        <w:spacing w:line="276" w:lineRule="auto"/>
        <w:jc w:val="both"/>
        <w:rPr>
          <w:rFonts w:eastAsia="Times New Roman" w:cstheme="minorHAnsi"/>
          <w:color w:val="333333"/>
          <w:highlight w:val="yellow"/>
        </w:rPr>
      </w:pPr>
      <w:bookmarkStart w:id="0" w:name="_GoBack"/>
      <w:bookmarkEnd w:id="0"/>
    </w:p>
    <w:p w14:paraId="1F83CD28" w14:textId="77777777" w:rsidR="00056286" w:rsidRDefault="00056286" w:rsidP="00056286">
      <w:pPr>
        <w:jc w:val="center"/>
        <w:rPr>
          <w:rFonts w:ascii="Times New Roman" w:hAnsi="Times New Roman" w:cs="Times New Roman"/>
          <w:lang w:val="sr-Cyrl-CS"/>
        </w:rPr>
      </w:pPr>
      <w:r>
        <w:rPr>
          <w:rFonts w:ascii="Times New Roman" w:hAnsi="Times New Roman" w:cs="Times New Roman"/>
          <w:lang w:val="sr-Cyrl-CS"/>
        </w:rPr>
        <w:t xml:space="preserve">                   </w:t>
      </w:r>
      <w:r>
        <w:rPr>
          <w:rFonts w:ascii="Times New Roman" w:hAnsi="Times New Roman" w:cs="Times New Roman"/>
          <w:noProof/>
        </w:rPr>
        <w:drawing>
          <wp:inline distT="0" distB="0" distL="0" distR="0" wp14:anchorId="644385FE" wp14:editId="0D783DE3">
            <wp:extent cx="457200"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200" cy="914400"/>
                    </a:xfrm>
                    <a:prstGeom prst="rect">
                      <a:avLst/>
                    </a:prstGeom>
                    <a:noFill/>
                    <a:ln>
                      <a:noFill/>
                    </a:ln>
                  </pic:spPr>
                </pic:pic>
              </a:graphicData>
            </a:graphic>
          </wp:inline>
        </w:drawing>
      </w:r>
      <w:r>
        <w:rPr>
          <w:rFonts w:ascii="Times New Roman" w:hAnsi="Times New Roman" w:cs="Times New Roman"/>
          <w:lang w:val="sr-Cyrl-CS"/>
        </w:rPr>
        <w:tab/>
      </w:r>
      <w:r>
        <w:rPr>
          <w:rFonts w:ascii="Times New Roman" w:hAnsi="Times New Roman" w:cs="Times New Roman"/>
          <w:lang w:val="sr-Cyrl-CS"/>
        </w:rPr>
        <w:tab/>
      </w:r>
    </w:p>
    <w:p w14:paraId="1E623BB8" w14:textId="77777777" w:rsidR="00056286" w:rsidRDefault="00056286" w:rsidP="00056286">
      <w:pPr>
        <w:jc w:val="center"/>
        <w:rPr>
          <w:rFonts w:ascii="Times New Roman" w:hAnsi="Times New Roman" w:cs="Times New Roman"/>
          <w:b/>
          <w:lang w:val="sr-Cyrl-CS"/>
        </w:rPr>
      </w:pPr>
      <w:r>
        <w:rPr>
          <w:rFonts w:ascii="Times New Roman" w:hAnsi="Times New Roman" w:cs="Times New Roman"/>
          <w:b/>
          <w:lang w:val="sr-Cyrl-CS"/>
        </w:rPr>
        <w:t>РЕПУБЛИКА СРБИЈА</w:t>
      </w:r>
    </w:p>
    <w:p w14:paraId="3999C08F" w14:textId="77777777" w:rsidR="00056286" w:rsidRDefault="00056286" w:rsidP="00056286">
      <w:pPr>
        <w:jc w:val="center"/>
        <w:rPr>
          <w:rFonts w:ascii="Times New Roman" w:hAnsi="Times New Roman" w:cs="Times New Roman"/>
          <w:b/>
          <w:kern w:val="24"/>
          <w:lang w:val="sr-Cyrl-CS"/>
        </w:rPr>
      </w:pPr>
      <w:r>
        <w:rPr>
          <w:rFonts w:ascii="Times New Roman" w:hAnsi="Times New Roman" w:cs="Times New Roman"/>
          <w:b/>
          <w:kern w:val="24"/>
          <w:lang w:val="sr-Cyrl-CS"/>
        </w:rPr>
        <w:t xml:space="preserve">МИНИСТАРСТВО КУЛТУРЕ </w:t>
      </w:r>
    </w:p>
    <w:p w14:paraId="5A7D0910" w14:textId="77777777" w:rsidR="00056286" w:rsidRDefault="00056286" w:rsidP="00056286">
      <w:pPr>
        <w:jc w:val="center"/>
        <w:rPr>
          <w:rFonts w:ascii="Times New Roman" w:hAnsi="Times New Roman" w:cs="Times New Roman"/>
          <w:lang w:val="sr-Cyrl-RS"/>
        </w:rPr>
      </w:pPr>
      <w:r>
        <w:rPr>
          <w:rFonts w:ascii="Times New Roman" w:hAnsi="Times New Roman" w:cs="Times New Roman"/>
          <w:color w:val="333333"/>
          <w:shd w:val="clear" w:color="auto" w:fill="FFFFFF"/>
        </w:rPr>
        <w:t>расписуjе</w:t>
      </w:r>
      <w:r>
        <w:rPr>
          <w:rFonts w:ascii="Times New Roman" w:hAnsi="Times New Roman" w:cs="Times New Roman"/>
        </w:rPr>
        <w:t> </w:t>
      </w:r>
      <w:r>
        <w:rPr>
          <w:rFonts w:ascii="Times New Roman" w:hAnsi="Times New Roman" w:cs="Times New Roman"/>
          <w:b/>
          <w:bCs/>
        </w:rPr>
        <w:br/>
        <w:t>К О Н К У Р С</w:t>
      </w:r>
      <w:r>
        <w:rPr>
          <w:rFonts w:ascii="Times New Roman" w:hAnsi="Times New Roman" w:cs="Times New Roman"/>
          <w:b/>
          <w:bCs/>
        </w:rPr>
        <w:br/>
      </w:r>
    </w:p>
    <w:p w14:paraId="09D17FDC" w14:textId="77777777" w:rsidR="00056286" w:rsidRDefault="00056286" w:rsidP="00056286">
      <w:pPr>
        <w:jc w:val="center"/>
        <w:rPr>
          <w:rFonts w:ascii="Times New Roman" w:hAnsi="Times New Roman" w:cs="Times New Roman"/>
          <w:lang w:val="sr-Cyrl-RS"/>
        </w:rPr>
      </w:pPr>
    </w:p>
    <w:p w14:paraId="69A4032A" w14:textId="4522D49E" w:rsidR="005D1123" w:rsidRPr="00907416" w:rsidRDefault="00056286" w:rsidP="00056286">
      <w:pPr>
        <w:spacing w:line="276" w:lineRule="auto"/>
        <w:jc w:val="center"/>
        <w:rPr>
          <w:rFonts w:ascii="Times New Roman" w:eastAsia="Times New Roman" w:hAnsi="Times New Roman" w:cs="Times New Roman"/>
          <w:b/>
        </w:rPr>
      </w:pPr>
      <w:r>
        <w:rPr>
          <w:rFonts w:ascii="Times New Roman" w:eastAsia="Times New Roman" w:hAnsi="Times New Roman" w:cs="Times New Roman"/>
          <w:b/>
          <w:bCs/>
        </w:rPr>
        <w:t>за финансирање и суфинансирање пројеката у кинематографији за 2023. годину у категорији</w:t>
      </w:r>
      <w:r>
        <w:rPr>
          <w:rFonts w:ascii="Times New Roman" w:eastAsia="Times New Roman" w:hAnsi="Times New Roman" w:cs="Times New Roman"/>
          <w:b/>
          <w:bCs/>
          <w:lang w:val="sr-Cyrl-RS"/>
        </w:rPr>
        <w:t>:</w:t>
      </w:r>
      <w:r>
        <w:rPr>
          <w:rFonts w:ascii="Times New Roman" w:hAnsi="Times New Roman" w:cs="Times New Roman"/>
          <w:lang w:val="sr-Cyrl-RS"/>
        </w:rPr>
        <w:t xml:space="preserve"> </w:t>
      </w:r>
      <w:r w:rsidR="005D1123" w:rsidRPr="00907416">
        <w:rPr>
          <w:rFonts w:ascii="Times New Roman" w:eastAsia="Times New Roman" w:hAnsi="Times New Roman" w:cs="Times New Roman"/>
          <w:b/>
          <w:bCs/>
          <w:color w:val="333333"/>
        </w:rPr>
        <w:t>Суфинансирање развоја пројеката домаћих дугометражних играних и документарних филмова</w:t>
      </w:r>
    </w:p>
    <w:p w14:paraId="541A5FB0"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b/>
          <w:bCs/>
          <w:color w:val="333333"/>
        </w:rPr>
      </w:pPr>
    </w:p>
    <w:p w14:paraId="12D5BF54"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Овим конкурсом се суфинансирају пројекти у кинематографији за 2023. годину у категорији: Суфинансирање развоја пројеката домаћих дугометражних играних и документарних филмова, који се бирају на основу критеријума из овог конкурса чиме се директно средства конкурса усмеравају на стварање и промовисање производа од културног значаја.</w:t>
      </w:r>
    </w:p>
    <w:p w14:paraId="2D19AB92" w14:textId="77777777" w:rsidR="005D1123" w:rsidRPr="00056286" w:rsidRDefault="005D1123" w:rsidP="007E1D1A">
      <w:pPr>
        <w:shd w:val="clear" w:color="auto" w:fill="FFFFFF"/>
        <w:spacing w:after="450" w:line="276" w:lineRule="auto"/>
        <w:jc w:val="both"/>
        <w:rPr>
          <w:rFonts w:ascii="Times New Roman" w:eastAsia="Times New Roman" w:hAnsi="Times New Roman" w:cs="Times New Roman"/>
          <w:b/>
          <w:color w:val="333333"/>
        </w:rPr>
      </w:pPr>
      <w:r w:rsidRPr="00056286">
        <w:rPr>
          <w:rFonts w:ascii="Times New Roman" w:eastAsia="Times New Roman" w:hAnsi="Times New Roman" w:cs="Times New Roman"/>
          <w:b/>
          <w:color w:val="333333"/>
        </w:rPr>
        <w:t>ОПШТЕ ОДРЕДБЕ</w:t>
      </w:r>
    </w:p>
    <w:p w14:paraId="1DA8C656" w14:textId="77777777" w:rsidR="00907416" w:rsidRDefault="005D1123" w:rsidP="00907416">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Право учествовања на конкурсу има правно лице и предузетник, носилац ауторских имовинских права, који испуњава следеће услове:</w:t>
      </w:r>
    </w:p>
    <w:p w14:paraId="0BFD0A62" w14:textId="0A026D21" w:rsidR="005D1123" w:rsidRPr="00907416" w:rsidRDefault="005D1123" w:rsidP="00907416">
      <w:pPr>
        <w:pStyle w:val="ListParagraph"/>
        <w:numPr>
          <w:ilvl w:val="0"/>
          <w:numId w:val="4"/>
        </w:numPr>
        <w:shd w:val="clear" w:color="auto" w:fill="FFFFFF"/>
        <w:spacing w:after="450" w:line="276" w:lineRule="auto"/>
        <w:ind w:left="90" w:firstLine="210"/>
        <w:jc w:val="both"/>
        <w:rPr>
          <w:rFonts w:ascii="Times New Roman" w:eastAsia="Times New Roman" w:hAnsi="Times New Roman" w:cs="Times New Roman"/>
          <w:color w:val="333333"/>
        </w:rPr>
      </w:pPr>
      <w:r w:rsidRPr="00907416">
        <w:rPr>
          <w:rFonts w:ascii="Times New Roman" w:eastAsia="Times New Roman" w:hAnsi="Times New Roman" w:cs="Times New Roman"/>
          <w:color w:val="333333"/>
        </w:rPr>
        <w:t xml:space="preserve">да је регистрован код надлежног органа, односно уписан у одговарајући регистар Агенције за привредне регистре (у даљем тексту: „АПР“) који се води за територију Републике Србије, са регистрованом претежном делатношћу производње кинематографских дела, аудио-визуелних производа и телевизијског програма или дистрибуције кинематографских делатности, аудио-визуелних дела и телевизијског програма или приказивања </w:t>
      </w:r>
      <w:r w:rsidRPr="00907416">
        <w:rPr>
          <w:rFonts w:ascii="Times New Roman" w:eastAsia="Times New Roman" w:hAnsi="Times New Roman" w:cs="Times New Roman"/>
          <w:color w:val="333333"/>
        </w:rPr>
        <w:lastRenderedPageBreak/>
        <w:t>кинематографских дела (у даљем тексту: „Продуценти“), да му пословни рачуни нису у блокади у од дана подношења пријаве на конкурс до дана доношења одлуке Управног одбора о избору добитника средстава по конкурсу и</w:t>
      </w:r>
    </w:p>
    <w:p w14:paraId="185B46DF" w14:textId="77777777" w:rsidR="00907416" w:rsidRPr="00907416" w:rsidRDefault="00907416" w:rsidP="00907416">
      <w:pPr>
        <w:pStyle w:val="ListParagraph"/>
        <w:shd w:val="clear" w:color="auto" w:fill="FFFFFF"/>
        <w:spacing w:after="150" w:line="276" w:lineRule="auto"/>
        <w:ind w:left="300"/>
        <w:jc w:val="both"/>
        <w:rPr>
          <w:rFonts w:ascii="Times New Roman" w:eastAsia="Times New Roman" w:hAnsi="Times New Roman" w:cs="Times New Roman"/>
          <w:color w:val="333333"/>
          <w:sz w:val="24"/>
          <w:szCs w:val="24"/>
        </w:rPr>
      </w:pPr>
    </w:p>
    <w:p w14:paraId="058418B6" w14:textId="1264334C" w:rsidR="005D1123" w:rsidRDefault="005D1123" w:rsidP="00907416">
      <w:pPr>
        <w:jc w:val="both"/>
        <w:rPr>
          <w:rFonts w:ascii="Times New Roman" w:hAnsi="Times New Roman" w:cs="Times New Roman"/>
        </w:rPr>
      </w:pPr>
      <w:r w:rsidRPr="00907416">
        <w:rPr>
          <w:rFonts w:ascii="Times New Roman" w:hAnsi="Times New Roman" w:cs="Times New Roman"/>
        </w:rPr>
        <w:t>да нема неплаћене обавезе по основу пореза, доприноса и других јавних дажбина у складу са прописима Републике Србије.</w:t>
      </w:r>
    </w:p>
    <w:p w14:paraId="2910A50E" w14:textId="77777777" w:rsidR="00907416" w:rsidRPr="00907416" w:rsidRDefault="00907416" w:rsidP="00907416">
      <w:pPr>
        <w:jc w:val="both"/>
        <w:rPr>
          <w:rFonts w:ascii="Times New Roman" w:hAnsi="Times New Roman" w:cs="Times New Roman"/>
        </w:rPr>
      </w:pPr>
    </w:p>
    <w:p w14:paraId="37B4C00E" w14:textId="77777777" w:rsidR="005D1123" w:rsidRPr="00907416" w:rsidRDefault="005D1123" w:rsidP="007E1D1A">
      <w:pPr>
        <w:shd w:val="clear" w:color="auto" w:fill="FFFFFF"/>
        <w:spacing w:after="450" w:line="276" w:lineRule="auto"/>
        <w:jc w:val="both"/>
        <w:rPr>
          <w:rFonts w:ascii="Times New Roman" w:eastAsia="Times New Roman" w:hAnsi="Times New Roman" w:cs="Times New Roman"/>
          <w:color w:val="333333"/>
        </w:rPr>
      </w:pPr>
      <w:r w:rsidRPr="00907416">
        <w:rPr>
          <w:rFonts w:ascii="Times New Roman" w:eastAsia="Times New Roman" w:hAnsi="Times New Roman" w:cs="Times New Roman"/>
          <w:color w:val="333333"/>
        </w:rPr>
        <w:t>Испуњеност горе наведених услова, подносилац пријаве доказује достављањем следећих доказа:</w:t>
      </w:r>
    </w:p>
    <w:p w14:paraId="1FE95FBB" w14:textId="570A4B9E" w:rsidR="00907416" w:rsidRPr="00907416" w:rsidRDefault="005D1123" w:rsidP="00907416">
      <w:pPr>
        <w:pStyle w:val="ListParagraph"/>
        <w:numPr>
          <w:ilvl w:val="0"/>
          <w:numId w:val="4"/>
        </w:numPr>
        <w:shd w:val="clear" w:color="auto" w:fill="FFFFFF"/>
        <w:spacing w:after="150" w:line="276" w:lineRule="auto"/>
        <w:ind w:left="0"/>
        <w:rPr>
          <w:rFonts w:ascii="Times New Roman" w:eastAsia="Times New Roman" w:hAnsi="Times New Roman" w:cs="Times New Roman"/>
          <w:color w:val="333333"/>
          <w:sz w:val="24"/>
          <w:szCs w:val="24"/>
        </w:rPr>
      </w:pPr>
      <w:r w:rsidRPr="00907416">
        <w:rPr>
          <w:rFonts w:ascii="Times New Roman" w:eastAsia="Times New Roman" w:hAnsi="Times New Roman" w:cs="Times New Roman"/>
          <w:color w:val="333333"/>
          <w:sz w:val="24"/>
          <w:szCs w:val="24"/>
        </w:rPr>
        <w:t>изводом са интернет странице регистра Агенције за привредне регистре, који не може бити старији од 3 (три) месеца од дана објављивања овог конкурса и</w:t>
      </w:r>
    </w:p>
    <w:p w14:paraId="4103DF90" w14:textId="77777777" w:rsidR="00907416" w:rsidRPr="00907416" w:rsidRDefault="00907416" w:rsidP="00907416">
      <w:pPr>
        <w:pStyle w:val="ListParagraph"/>
        <w:shd w:val="clear" w:color="auto" w:fill="FFFFFF"/>
        <w:spacing w:after="150" w:line="276" w:lineRule="auto"/>
        <w:ind w:left="0"/>
        <w:rPr>
          <w:rFonts w:ascii="Times New Roman" w:eastAsia="Times New Roman" w:hAnsi="Times New Roman" w:cs="Times New Roman"/>
          <w:color w:val="333333"/>
          <w:sz w:val="24"/>
          <w:szCs w:val="24"/>
        </w:rPr>
      </w:pPr>
    </w:p>
    <w:p w14:paraId="154F0A1E" w14:textId="2741BC81" w:rsidR="005D1123" w:rsidRPr="00907416" w:rsidRDefault="005D1123" w:rsidP="00907416">
      <w:pPr>
        <w:pStyle w:val="ListParagraph"/>
        <w:numPr>
          <w:ilvl w:val="0"/>
          <w:numId w:val="4"/>
        </w:numPr>
        <w:shd w:val="clear" w:color="auto" w:fill="FFFFFF"/>
        <w:spacing w:after="150" w:line="276" w:lineRule="auto"/>
        <w:ind w:left="0"/>
        <w:rPr>
          <w:rFonts w:ascii="Times New Roman" w:eastAsia="Times New Roman" w:hAnsi="Times New Roman" w:cs="Times New Roman"/>
          <w:color w:val="333333"/>
          <w:sz w:val="24"/>
          <w:szCs w:val="24"/>
        </w:rPr>
      </w:pPr>
      <w:r w:rsidRPr="00907416">
        <w:rPr>
          <w:rFonts w:ascii="Times New Roman" w:eastAsia="Times New Roman" w:hAnsi="Times New Roman" w:cs="Times New Roman"/>
          <w:color w:val="333333"/>
          <w:sz w:val="24"/>
          <w:szCs w:val="24"/>
        </w:rPr>
        <w:t>изводом са интернет странице Народне банке Србије из којег се виде подаци о броју дана неликвидности, који не може бити старији од 3 (три) месеца од дана објављивања овог конкурса.</w:t>
      </w:r>
    </w:p>
    <w:p w14:paraId="1443EAB5" w14:textId="77777777" w:rsidR="005D1123" w:rsidRPr="00907416" w:rsidRDefault="005D1123" w:rsidP="007E1D1A">
      <w:pPr>
        <w:shd w:val="clear" w:color="auto" w:fill="FFFFFF"/>
        <w:spacing w:after="450" w:line="276" w:lineRule="auto"/>
        <w:jc w:val="both"/>
        <w:rPr>
          <w:rFonts w:ascii="Times New Roman" w:eastAsia="Times New Roman" w:hAnsi="Times New Roman" w:cs="Times New Roman"/>
          <w:color w:val="333333"/>
        </w:rPr>
      </w:pPr>
      <w:r w:rsidRPr="00907416">
        <w:rPr>
          <w:rFonts w:ascii="Times New Roman" w:eastAsia="Times New Roman" w:hAnsi="Times New Roman" w:cs="Times New Roman"/>
          <w:color w:val="333333"/>
        </w:rPr>
        <w:t>Право учествовања на конкурсу нема:</w:t>
      </w:r>
    </w:p>
    <w:p w14:paraId="0C8FD203" w14:textId="205E539E" w:rsidR="005D1123" w:rsidRPr="00754D39" w:rsidRDefault="005D1123" w:rsidP="007E1D1A">
      <w:pPr>
        <w:shd w:val="clear" w:color="auto" w:fill="FFFFFF"/>
        <w:spacing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w:t>
      </w:r>
      <w:r w:rsidRPr="00754D39">
        <w:rPr>
          <w:rFonts w:ascii="Times New Roman" w:eastAsia="Times New Roman" w:hAnsi="Times New Roman" w:cs="Times New Roman"/>
          <w:color w:val="333333"/>
        </w:rPr>
        <w:t>продуцент који је поднео пријаву са истим пројектом на Јавни конкурс за финансирање и суфинансирање пројеката у кинематографији за 2023</w:t>
      </w:r>
      <w:r w:rsidR="00907416" w:rsidRPr="00754D39">
        <w:rPr>
          <w:rFonts w:ascii="Times New Roman" w:eastAsia="Times New Roman" w:hAnsi="Times New Roman" w:cs="Times New Roman"/>
          <w:color w:val="333333"/>
        </w:rPr>
        <w:t xml:space="preserve">. годину – у категоријама: </w:t>
      </w:r>
      <w:r w:rsidRPr="00754D39">
        <w:rPr>
          <w:rFonts w:ascii="Times New Roman" w:eastAsia="Times New Roman" w:hAnsi="Times New Roman" w:cs="Times New Roman"/>
          <w:color w:val="333333"/>
        </w:rPr>
        <w:t>Суфинансирање производње домаћих дугометражних играних филмова, Суфинансирање производње домаћих дугометражних дебитантских играних филмова, Суфинансирање производње жанровски одређених домаћих дугометражних играних филмова са комерцијалним потенцијалом (комерцијални репертоарски филм) и Суфинансирање производње домаћих дугометражних филмова са националном темом;</w:t>
      </w:r>
    </w:p>
    <w:p w14:paraId="04786FAC" w14:textId="77777777" w:rsidR="005D1123" w:rsidRPr="00754D39" w:rsidRDefault="005D1123" w:rsidP="007E1D1A">
      <w:pPr>
        <w:shd w:val="clear" w:color="auto" w:fill="FFFFFF"/>
        <w:spacing w:line="276" w:lineRule="auto"/>
        <w:jc w:val="both"/>
        <w:rPr>
          <w:rFonts w:ascii="Times New Roman" w:eastAsia="Times New Roman" w:hAnsi="Times New Roman" w:cs="Times New Roman"/>
          <w:color w:val="333333"/>
        </w:rPr>
      </w:pPr>
    </w:p>
    <w:p w14:paraId="1B60BDE7" w14:textId="77777777" w:rsidR="005D1123" w:rsidRPr="00754D39" w:rsidRDefault="005D1123" w:rsidP="007E1D1A">
      <w:pPr>
        <w:shd w:val="clear" w:color="auto" w:fill="FFFFFF"/>
        <w:spacing w:after="450" w:line="276" w:lineRule="auto"/>
        <w:jc w:val="both"/>
        <w:rPr>
          <w:rFonts w:ascii="Times New Roman" w:eastAsia="Times New Roman" w:hAnsi="Times New Roman" w:cs="Times New Roman"/>
          <w:color w:val="333333"/>
        </w:rPr>
      </w:pPr>
      <w:r w:rsidRPr="00754D39">
        <w:rPr>
          <w:rFonts w:ascii="Times New Roman" w:eastAsia="Times New Roman" w:hAnsi="Times New Roman" w:cs="Times New Roman"/>
          <w:color w:val="333333"/>
        </w:rPr>
        <w:t>– добитник средстава по ранијим конкурсима, осим у категорији Финансирање унапређења и развоја сценарија, са истим пројектом;</w:t>
      </w:r>
    </w:p>
    <w:p w14:paraId="69620508" w14:textId="6F692D5A"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добитник средстава по ранијим конкурсима који није у року испунио обавезе из</w:t>
      </w:r>
      <w:r w:rsidR="00E055C4">
        <w:rPr>
          <w:rFonts w:ascii="Times New Roman" w:eastAsia="Times New Roman" w:hAnsi="Times New Roman" w:cs="Times New Roman"/>
          <w:color w:val="333333"/>
          <w:lang w:val="sr-Cyrl-RS"/>
        </w:rPr>
        <w:t>/</w:t>
      </w:r>
      <w:r w:rsidRPr="00C25E3E">
        <w:rPr>
          <w:rFonts w:ascii="Times New Roman" w:eastAsia="Times New Roman" w:hAnsi="Times New Roman" w:cs="Times New Roman"/>
          <w:color w:val="333333"/>
        </w:rPr>
        <w:t xml:space="preserve"> или у вези са конкурсом и уговором закљученим на основу конкурса, односно обавезе настале као последица раскида уговора закљученог на основу конкурса </w:t>
      </w:r>
      <w:r w:rsidRPr="00E055C4">
        <w:rPr>
          <w:rFonts w:ascii="Times New Roman" w:eastAsia="Times New Roman" w:hAnsi="Times New Roman" w:cs="Times New Roman"/>
          <w:color w:val="333333"/>
        </w:rPr>
        <w:t>и/и</w:t>
      </w:r>
      <w:r w:rsidRPr="00C25E3E">
        <w:rPr>
          <w:rFonts w:ascii="Times New Roman" w:eastAsia="Times New Roman" w:hAnsi="Times New Roman" w:cs="Times New Roman"/>
          <w:color w:val="333333"/>
        </w:rPr>
        <w:t>ли учесницима у реализацији подржаних пројеката, као и лица повезана са њим, док те обавезе не измири;</w:t>
      </w:r>
    </w:p>
    <w:p w14:paraId="7067F3FF" w14:textId="2BDAF4A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 лице коме је изречена мера забране учествовања на конкурсима </w:t>
      </w:r>
      <w:r w:rsidR="00E055C4">
        <w:rPr>
          <w:rFonts w:ascii="Times New Roman" w:eastAsia="Times New Roman" w:hAnsi="Times New Roman" w:cs="Times New Roman"/>
          <w:color w:val="333333"/>
          <w:lang w:val="sr-Cyrl-RS"/>
        </w:rPr>
        <w:t xml:space="preserve">у области кинематографије, </w:t>
      </w:r>
      <w:r w:rsidRPr="00C25E3E">
        <w:rPr>
          <w:rFonts w:ascii="Times New Roman" w:eastAsia="Times New Roman" w:hAnsi="Times New Roman" w:cs="Times New Roman"/>
          <w:color w:val="333333"/>
        </w:rPr>
        <w:t>као и са њим повезана лица, до истека периода за који је изречена забрана;</w:t>
      </w:r>
    </w:p>
    <w:p w14:paraId="5F0873A6"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lastRenderedPageBreak/>
        <w:t>– предузетник или правно лице у коме је члан конкурсне комисије или лице повезано са њим оснивач, директор, члан управног/надзорног одбора или другог органа, заступник или прокуриста;</w:t>
      </w:r>
    </w:p>
    <w:p w14:paraId="62498470"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предузетник или правно лице са пројектом у коме је члан конкурсне комисије или лице повезано са њим ангажован као члан ауторске екипе;</w:t>
      </w:r>
    </w:p>
    <w:p w14:paraId="396AB46C"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лица која аплицирају на конкурс са филмовима који су јавно приказани до затварања конкурса;</w:t>
      </w:r>
    </w:p>
    <w:p w14:paraId="4D98771D"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лица која аплицирају на конкурс са наменским филмовима, нарученим филмовима, наставним филмовима, филмовима намењеним маркетингу и реклами, као и филмовима са порнографским садржајем, садржајем којим се отворено вређа људско достојанство, којим се заговара или подстиче дискриминација, мржња или насиље против лица или групе лица због њиховог припадања или неприпадања некој раси, вери, нацији, етничкој групи, полу, сексуалној опредељености или неком другом личном својству;</w:t>
      </w:r>
    </w:p>
    <w:p w14:paraId="6D1E723E" w14:textId="677A35BE" w:rsidR="005D1123" w:rsidRPr="00C25E3E" w:rsidRDefault="005D1123" w:rsidP="007E1D1A">
      <w:pPr>
        <w:pStyle w:val="ListParagraph"/>
        <w:numPr>
          <w:ilvl w:val="0"/>
          <w:numId w:val="3"/>
        </w:numPr>
        <w:shd w:val="clear" w:color="auto" w:fill="FFFFFF"/>
        <w:spacing w:after="450" w:line="276" w:lineRule="auto"/>
        <w:ind w:left="180" w:hanging="180"/>
        <w:jc w:val="both"/>
        <w:rPr>
          <w:rFonts w:ascii="Times New Roman" w:eastAsia="Times New Roman" w:hAnsi="Times New Roman" w:cs="Times New Roman"/>
          <w:color w:val="333333"/>
          <w:sz w:val="24"/>
          <w:szCs w:val="24"/>
        </w:rPr>
      </w:pPr>
      <w:r w:rsidRPr="00C25E3E">
        <w:rPr>
          <w:rFonts w:ascii="Times New Roman" w:eastAsia="Times New Roman" w:hAnsi="Times New Roman" w:cs="Times New Roman"/>
          <w:color w:val="333333"/>
          <w:sz w:val="24"/>
          <w:szCs w:val="24"/>
        </w:rPr>
        <w:t>лица која се налазе у поступку повраћаја државне или помоћи мале вредности (</w:t>
      </w:r>
      <w:r w:rsidR="00907416">
        <w:rPr>
          <w:rFonts w:ascii="Times New Roman" w:eastAsia="Times New Roman" w:hAnsi="Times New Roman" w:cs="Times New Roman"/>
          <w:color w:val="333333"/>
          <w:sz w:val="24"/>
          <w:szCs w:val="24"/>
        </w:rPr>
        <w:t xml:space="preserve">de minimis </w:t>
      </w:r>
      <w:r w:rsidRPr="00C25E3E">
        <w:rPr>
          <w:rFonts w:ascii="Times New Roman" w:eastAsia="Times New Roman" w:hAnsi="Times New Roman" w:cs="Times New Roman"/>
          <w:color w:val="333333"/>
          <w:sz w:val="24"/>
          <w:szCs w:val="24"/>
        </w:rPr>
        <w:t>помоћи);</w:t>
      </w:r>
    </w:p>
    <w:p w14:paraId="4411A524" w14:textId="77777777" w:rsidR="005D1123" w:rsidRPr="00C25E3E" w:rsidRDefault="005D1123" w:rsidP="007E1D1A">
      <w:pPr>
        <w:shd w:val="clear" w:color="auto" w:fill="FFFFFF"/>
        <w:spacing w:after="450" w:line="276" w:lineRule="auto"/>
        <w:ind w:left="180" w:hanging="180"/>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w:t>
      </w:r>
      <w:r w:rsidRPr="00C25E3E">
        <w:rPr>
          <w:rFonts w:ascii="Times New Roman" w:eastAsia="Times New Roman" w:hAnsi="Times New Roman" w:cs="Times New Roman"/>
          <w:color w:val="333333"/>
        </w:rPr>
        <w:tab/>
        <w:t>лица која су била у тешкоћама у смислу прописа о правилима за доделу државне помоћи.</w:t>
      </w:r>
    </w:p>
    <w:p w14:paraId="73F93037" w14:textId="5312F5F8"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Под повезаним лицем из става 1. </w:t>
      </w:r>
      <w:r w:rsidR="00BF23B9">
        <w:rPr>
          <w:rFonts w:ascii="Times New Roman" w:eastAsia="Times New Roman" w:hAnsi="Times New Roman" w:cs="Times New Roman"/>
          <w:color w:val="333333"/>
          <w:lang w:val="sr-Cyrl-RS"/>
        </w:rPr>
        <w:t xml:space="preserve">алинеја </w:t>
      </w:r>
      <w:r w:rsidRPr="00C25E3E">
        <w:rPr>
          <w:rFonts w:ascii="Times New Roman" w:eastAsia="Times New Roman" w:hAnsi="Times New Roman" w:cs="Times New Roman"/>
          <w:color w:val="333333"/>
        </w:rPr>
        <w:t>1) и 3) овог члана подразумева се:</w:t>
      </w:r>
    </w:p>
    <w:p w14:paraId="39BB9B87"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правно лице у којем то лице поседује значајно учешће у капиталу или право да такво учешће стекне из конвертибилних обвезница, вараната, опција и слично;</w:t>
      </w:r>
    </w:p>
    <w:p w14:paraId="6D4A5318"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правно лице у ком је то лице контролни члан друштва (контролисано друштво);</w:t>
      </w:r>
    </w:p>
    <w:p w14:paraId="5762C3BE"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правно лице које је заједно са тим лицем под контролом трећег лица;</w:t>
      </w:r>
    </w:p>
    <w:p w14:paraId="02FC2BF7"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физичко лице или предузетник који је био власник или већински члан лица коме је изречена мера забране.</w:t>
      </w:r>
    </w:p>
    <w:p w14:paraId="1F2F5157" w14:textId="238E47C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Под повезаним лицем из става 1. </w:t>
      </w:r>
      <w:r w:rsidR="00BF23B9">
        <w:rPr>
          <w:rFonts w:ascii="Times New Roman" w:eastAsia="Times New Roman" w:hAnsi="Times New Roman" w:cs="Times New Roman"/>
          <w:color w:val="333333"/>
          <w:lang w:val="sr-Cyrl-RS"/>
        </w:rPr>
        <w:t xml:space="preserve">алинеја </w:t>
      </w:r>
      <w:r w:rsidRPr="00C25E3E">
        <w:rPr>
          <w:rFonts w:ascii="Times New Roman" w:eastAsia="Times New Roman" w:hAnsi="Times New Roman" w:cs="Times New Roman"/>
          <w:color w:val="333333"/>
        </w:rPr>
        <w:t>4) и 5) овог одељка подразумева се:</w:t>
      </w:r>
    </w:p>
    <w:p w14:paraId="75502955"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крвни сродник члана конкурсне комисије у правој линији и крвни сродник у побочној линији закључно са другим степеном сродства;</w:t>
      </w:r>
    </w:p>
    <w:p w14:paraId="1F4E9199"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lastRenderedPageBreak/>
        <w:t>– супружник и ванбрачни партнер члана конкурсне комисије и њихови крвни сродници закључно са првим степеном сродства;</w:t>
      </w:r>
    </w:p>
    <w:p w14:paraId="24346DD4"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усвојилац или усвојеник члана конкурсне комисије, као и потомци усвојеника;</w:t>
      </w:r>
    </w:p>
    <w:p w14:paraId="0A66304A"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друга лица која са чланом конкурсне комисије живе у заједничком домаћинству.</w:t>
      </w:r>
    </w:p>
    <w:p w14:paraId="68F04FDD" w14:textId="3C58A9AF"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Пријаве са неверодостојним и нетачним подацима биће одбачене, а подносиоци таквих пријава неће имати право да учествују на јавним конкурсима у трајању до пет година од дана изрицања мере забране учествовања.</w:t>
      </w:r>
    </w:p>
    <w:p w14:paraId="6634C665" w14:textId="77777777" w:rsidR="005D1123" w:rsidRPr="00537AAC" w:rsidRDefault="005D1123" w:rsidP="007E1D1A">
      <w:pPr>
        <w:shd w:val="clear" w:color="auto" w:fill="FFFFFF"/>
        <w:spacing w:after="450" w:line="276" w:lineRule="auto"/>
        <w:jc w:val="both"/>
        <w:rPr>
          <w:rFonts w:ascii="Times New Roman" w:eastAsia="Times New Roman" w:hAnsi="Times New Roman" w:cs="Times New Roman"/>
          <w:b/>
          <w:color w:val="333333"/>
        </w:rPr>
      </w:pPr>
      <w:r w:rsidRPr="00537AAC">
        <w:rPr>
          <w:rFonts w:ascii="Times New Roman" w:eastAsia="Times New Roman" w:hAnsi="Times New Roman" w:cs="Times New Roman"/>
          <w:b/>
          <w:color w:val="333333"/>
        </w:rPr>
        <w:t>ДОДЕЛА СРЕДСТАВА</w:t>
      </w:r>
    </w:p>
    <w:p w14:paraId="11AC0D3A" w14:textId="6045AD85"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По основу овог јавног конкурса </w:t>
      </w:r>
      <w:r w:rsidR="00E055C4">
        <w:rPr>
          <w:rFonts w:ascii="Times New Roman" w:eastAsia="Times New Roman" w:hAnsi="Times New Roman" w:cs="Times New Roman"/>
          <w:color w:val="333333"/>
          <w:lang w:val="sr-Cyrl-RS"/>
        </w:rPr>
        <w:t xml:space="preserve">могу се </w:t>
      </w:r>
      <w:r w:rsidRPr="00C25E3E">
        <w:rPr>
          <w:rFonts w:ascii="Times New Roman" w:eastAsia="Times New Roman" w:hAnsi="Times New Roman" w:cs="Times New Roman"/>
          <w:color w:val="333333"/>
        </w:rPr>
        <w:t xml:space="preserve">доделити средства у износу </w:t>
      </w:r>
      <w:r w:rsidRPr="00C25E3E">
        <w:rPr>
          <w:rFonts w:ascii="Times New Roman" w:eastAsia="Times New Roman" w:hAnsi="Times New Roman" w:cs="Times New Roman"/>
          <w:b/>
          <w:bCs/>
          <w:color w:val="333333"/>
        </w:rPr>
        <w:t>до 100% укупних трошкова буџета пројекта</w:t>
      </w:r>
      <w:r w:rsidRPr="00C25E3E">
        <w:rPr>
          <w:rFonts w:ascii="Times New Roman" w:eastAsia="Times New Roman" w:hAnsi="Times New Roman" w:cs="Times New Roman"/>
          <w:color w:val="333333"/>
        </w:rPr>
        <w:t xml:space="preserve"> којим се конкурише.</w:t>
      </w:r>
    </w:p>
    <w:p w14:paraId="10841934" w14:textId="51317512"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Средства се додељују у виду </w:t>
      </w:r>
      <w:r w:rsidR="00DD7645">
        <w:rPr>
          <w:rFonts w:ascii="Times New Roman" w:eastAsia="Times New Roman" w:hAnsi="Times New Roman" w:cs="Times New Roman"/>
          <w:color w:val="333333"/>
          <w:lang w:val="sr-Cyrl-RS"/>
        </w:rPr>
        <w:t xml:space="preserve">суфинансирања </w:t>
      </w:r>
      <w:r w:rsidRPr="00C25E3E">
        <w:rPr>
          <w:rFonts w:ascii="Times New Roman" w:eastAsia="Times New Roman" w:hAnsi="Times New Roman" w:cs="Times New Roman"/>
          <w:color w:val="333333"/>
        </w:rPr>
        <w:t>и то у бруто износу (износу пре одбитка пореза и других накнада). Коначни износ средстава који изабрани подносилац пројекта може добити зависи од расположивих буџетских средстава опредедељених по овом конкурсу.</w:t>
      </w:r>
    </w:p>
    <w:p w14:paraId="36C79D08" w14:textId="77777777" w:rsidR="005D1123" w:rsidRPr="00537AAC" w:rsidRDefault="005D1123" w:rsidP="007E1D1A">
      <w:pPr>
        <w:shd w:val="clear" w:color="auto" w:fill="FFFFFF"/>
        <w:spacing w:after="450" w:line="276" w:lineRule="auto"/>
        <w:jc w:val="both"/>
        <w:rPr>
          <w:rFonts w:ascii="Times New Roman" w:eastAsia="Times New Roman" w:hAnsi="Times New Roman" w:cs="Times New Roman"/>
          <w:b/>
          <w:color w:val="333333"/>
        </w:rPr>
      </w:pPr>
      <w:r w:rsidRPr="00537AAC">
        <w:rPr>
          <w:rFonts w:ascii="Times New Roman" w:eastAsia="Times New Roman" w:hAnsi="Times New Roman" w:cs="Times New Roman"/>
          <w:b/>
          <w:color w:val="333333"/>
        </w:rPr>
        <w:t>КОНКУРСНА ДОКУМЕНТАЦИЈА</w:t>
      </w:r>
    </w:p>
    <w:p w14:paraId="22E01E24" w14:textId="17DA4C8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 xml:space="preserve">Подносилац пријаве дужан је да уз у пријаву достави следећу документацију, како би се пријава сматрала уредном и узела у разматрање: извод са сајта АПР-а не старији од 3 (три) месеца од дана објављивања овог конкурса; извод са сајта Народне банке Србије о броју дана неликвидности; завршну верзију сценарија (само за игране филмове); синопсис; редитељску експликацију; биографију редитеља и сценаристе; профил продуцентске куће и биографију продуцента; продуцентску експликацију (која мора да садржи следеће податке: шта је до тренутка подношења апликације урађено на пројекту; шта се планира од активности током даљег развоја пројекта, дистрибуцијска стратегија за филм, маркетиншка стратегија за филм са којим се аплицирира, финансијска стратегија за развој и финансијска стратегија за продукцију филма; копију уговора закљученог са сценаристом (само за игране филмове); оверену изјаву учесника конкурса да је пројекат којим конкурише домаће кинематографско дело; оверену изјаву о претходно добијеним јавним средствима (додељеној државној помоћи и додељеној </w:t>
      </w:r>
      <w:r w:rsidR="00907416">
        <w:rPr>
          <w:rFonts w:ascii="Times New Roman" w:eastAsia="Times New Roman" w:hAnsi="Times New Roman" w:cs="Times New Roman"/>
          <w:color w:val="333333"/>
        </w:rPr>
        <w:t xml:space="preserve"> de minimis </w:t>
      </w:r>
      <w:r w:rsidRPr="00C25E3E">
        <w:rPr>
          <w:rFonts w:ascii="Times New Roman" w:eastAsia="Times New Roman" w:hAnsi="Times New Roman" w:cs="Times New Roman"/>
          <w:color w:val="333333"/>
        </w:rPr>
        <w:t xml:space="preserve">помоћи по свим основама у текућој и претходне две фискалне године);  да се учесник конкурса не налази у поступку повраћаја државне или де минимис помоћи и да учесник конкурса није био привредни субјект у тешкоћама у смислу прописа о правилима за доделу државне помоћи; финансијски план (очекивани прилив средстава); </w:t>
      </w:r>
      <w:r w:rsidRPr="00C25E3E">
        <w:rPr>
          <w:rFonts w:ascii="Times New Roman" w:eastAsia="Times New Roman" w:hAnsi="Times New Roman" w:cs="Times New Roman"/>
          <w:color w:val="333333"/>
        </w:rPr>
        <w:lastRenderedPageBreak/>
        <w:t>податке о гледаности и квалитету ранијих пројеката; пројекцију буџета комплетног филма, предрачун фазе развоја пројекта до почетка припрема филма и временски план развоја пројекта.</w:t>
      </w:r>
    </w:p>
    <w:p w14:paraId="0AF10394"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Пријава која не садржи горе наведену документацију сматраће се неуредном.</w:t>
      </w:r>
    </w:p>
    <w:p w14:paraId="5B22F697" w14:textId="77777777" w:rsidR="005D1123" w:rsidRPr="00537AAC" w:rsidRDefault="005D1123" w:rsidP="007E1D1A">
      <w:pPr>
        <w:shd w:val="clear" w:color="auto" w:fill="FFFFFF"/>
        <w:spacing w:after="450" w:line="276" w:lineRule="auto"/>
        <w:jc w:val="both"/>
        <w:rPr>
          <w:rFonts w:ascii="Times New Roman" w:eastAsia="Times New Roman" w:hAnsi="Times New Roman" w:cs="Times New Roman"/>
          <w:b/>
          <w:color w:val="333333"/>
        </w:rPr>
      </w:pPr>
      <w:r w:rsidRPr="00537AAC">
        <w:rPr>
          <w:rFonts w:ascii="Times New Roman" w:eastAsia="Times New Roman" w:hAnsi="Times New Roman" w:cs="Times New Roman"/>
          <w:b/>
          <w:color w:val="333333"/>
        </w:rPr>
        <w:t>ТРАЈАЊЕ ЈАВНОГ КОНКУРСА</w:t>
      </w:r>
    </w:p>
    <w:p w14:paraId="653EC2EE" w14:textId="1A945CAA" w:rsidR="004024FA" w:rsidRPr="004024FA" w:rsidRDefault="004024FA" w:rsidP="004024FA">
      <w:pPr>
        <w:shd w:val="clear" w:color="auto" w:fill="FFFFFF"/>
        <w:spacing w:after="450" w:line="276" w:lineRule="auto"/>
        <w:jc w:val="both"/>
        <w:rPr>
          <w:rFonts w:ascii="Times New Roman" w:eastAsia="Times New Roman" w:hAnsi="Times New Roman" w:cs="Times New Roman"/>
          <w:b/>
          <w:lang w:val="sr-Cyrl-RS"/>
        </w:rPr>
      </w:pPr>
      <w:r w:rsidRPr="00504692">
        <w:rPr>
          <w:rFonts w:ascii="Times New Roman" w:eastAsia="Times New Roman" w:hAnsi="Times New Roman" w:cs="Times New Roman"/>
          <w:b/>
          <w:color w:val="333333"/>
        </w:rPr>
        <w:t xml:space="preserve">Конкурс је отворен месец дана од дана јавног објављивања у ”Вечерњим новостима”, односно </w:t>
      </w:r>
      <w:r w:rsidRPr="00504692">
        <w:rPr>
          <w:rFonts w:ascii="Times New Roman" w:eastAsia="Times New Roman" w:hAnsi="Times New Roman" w:cs="Times New Roman"/>
          <w:b/>
          <w:lang w:val="sr-Cyrl-RS"/>
        </w:rPr>
        <w:t>до 12</w:t>
      </w:r>
      <w:r>
        <w:rPr>
          <w:rFonts w:ascii="Times New Roman" w:eastAsia="Times New Roman" w:hAnsi="Times New Roman" w:cs="Times New Roman"/>
          <w:b/>
          <w:lang w:val="sr-Cyrl-RS"/>
        </w:rPr>
        <w:t>. маја 2023. године.</w:t>
      </w:r>
    </w:p>
    <w:p w14:paraId="27C421F6" w14:textId="5BEB1984" w:rsidR="005D1123" w:rsidRPr="00C25E3E" w:rsidRDefault="005D1123" w:rsidP="007E1D1A">
      <w:pPr>
        <w:shd w:val="clear" w:color="auto" w:fill="FFFFFF"/>
        <w:spacing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Пријавни формулар и конкурсна документација достављају се на српском језику у електронској форми у ПДФ формату (осим за буџет који није потребно претварати у ПДФ) </w:t>
      </w:r>
      <w:r w:rsidRPr="00C25E3E">
        <w:rPr>
          <w:rFonts w:ascii="Times New Roman" w:eastAsia="Times New Roman" w:hAnsi="Times New Roman" w:cs="Times New Roman"/>
          <w:b/>
          <w:bCs/>
          <w:color w:val="333333"/>
        </w:rPr>
        <w:t>за сваки документ посебно према редоследу наведеном у пријави</w:t>
      </w:r>
      <w:r w:rsidRPr="00C25E3E">
        <w:rPr>
          <w:rFonts w:ascii="Times New Roman" w:eastAsia="Times New Roman" w:hAnsi="Times New Roman" w:cs="Times New Roman"/>
          <w:color w:val="333333"/>
        </w:rPr>
        <w:t xml:space="preserve">, </w:t>
      </w:r>
      <w:r w:rsidRPr="00537AAC">
        <w:rPr>
          <w:rFonts w:ascii="Times New Roman" w:eastAsia="Times New Roman" w:hAnsi="Times New Roman" w:cs="Times New Roman"/>
          <w:color w:val="333333"/>
        </w:rPr>
        <w:t>на електронску адресу Центра: </w:t>
      </w:r>
      <w:r w:rsidR="00907416" w:rsidRPr="002D090B">
        <w:rPr>
          <w:rFonts w:ascii="Times New Roman" w:hAnsi="Times New Roman" w:cs="Times New Roman"/>
          <w:b/>
          <w:bCs/>
        </w:rPr>
        <w:t>konkurs2023@fcs.rs</w:t>
      </w:r>
      <w:r w:rsidR="00907416" w:rsidRPr="00CA08FC">
        <w:rPr>
          <w:rFonts w:cs="Arial"/>
        </w:rPr>
        <w:t> </w:t>
      </w:r>
      <w:r w:rsidRPr="00C25E3E">
        <w:rPr>
          <w:rFonts w:ascii="Times New Roman" w:eastAsia="Times New Roman" w:hAnsi="Times New Roman" w:cs="Times New Roman"/>
          <w:color w:val="333333"/>
        </w:rPr>
        <w:t>са обавезном назнаком назива пројекта и назива конкурса за који се пројекат пријављује, у</w:t>
      </w:r>
      <w:r w:rsidR="00907416">
        <w:rPr>
          <w:rFonts w:ascii="Times New Roman" w:eastAsia="Times New Roman" w:hAnsi="Times New Roman" w:cs="Times New Roman"/>
          <w:color w:val="333333"/>
        </w:rPr>
        <w:t xml:space="preserve"> </w:t>
      </w:r>
      <w:r w:rsidR="00907416" w:rsidRPr="008C68FD">
        <w:rPr>
          <w:rFonts w:ascii="Times New Roman" w:hAnsi="Times New Roman" w:cs="Times New Roman"/>
          <w:color w:val="333333"/>
        </w:rPr>
        <w:t>subject-u</w:t>
      </w:r>
      <w:r w:rsidRPr="00C25E3E">
        <w:rPr>
          <w:rFonts w:ascii="Times New Roman" w:eastAsia="Times New Roman" w:hAnsi="Times New Roman" w:cs="Times New Roman"/>
          <w:color w:val="333333"/>
        </w:rPr>
        <w:t>.</w:t>
      </w:r>
    </w:p>
    <w:p w14:paraId="2A57A05A" w14:textId="77777777" w:rsidR="005D1123" w:rsidRPr="00C25E3E" w:rsidRDefault="005D1123" w:rsidP="007E1D1A">
      <w:pPr>
        <w:shd w:val="clear" w:color="auto" w:fill="FFFFFF"/>
        <w:spacing w:line="276" w:lineRule="auto"/>
        <w:jc w:val="both"/>
        <w:rPr>
          <w:rFonts w:ascii="Times New Roman" w:eastAsia="Times New Roman" w:hAnsi="Times New Roman" w:cs="Times New Roman"/>
          <w:color w:val="333333"/>
        </w:rPr>
      </w:pPr>
    </w:p>
    <w:p w14:paraId="7EAF6932" w14:textId="4402BD83" w:rsidR="005D1123" w:rsidRPr="00C25E3E" w:rsidRDefault="00537AAC" w:rsidP="007E1D1A">
      <w:pPr>
        <w:shd w:val="clear" w:color="auto" w:fill="FFFFFF"/>
        <w:spacing w:after="450" w:line="276" w:lineRule="auto"/>
        <w:jc w:val="both"/>
        <w:rPr>
          <w:rFonts w:ascii="Times New Roman" w:eastAsia="Times New Roman" w:hAnsi="Times New Roman" w:cs="Times New Roman"/>
          <w:color w:val="333333"/>
        </w:rPr>
      </w:pPr>
      <w:r>
        <w:rPr>
          <w:rFonts w:ascii="Times New Roman" w:eastAsia="Times New Roman" w:hAnsi="Times New Roman" w:cs="Times New Roman"/>
          <w:color w:val="333333"/>
        </w:rPr>
        <w:t xml:space="preserve">Пријава која </w:t>
      </w:r>
      <w:r w:rsidR="005D1123" w:rsidRPr="00C25E3E">
        <w:rPr>
          <w:rFonts w:ascii="Times New Roman" w:eastAsia="Times New Roman" w:hAnsi="Times New Roman" w:cs="Times New Roman"/>
          <w:color w:val="333333"/>
        </w:rPr>
        <w:t xml:space="preserve">није </w:t>
      </w:r>
      <w:r>
        <w:rPr>
          <w:rFonts w:ascii="Times New Roman" w:eastAsia="Times New Roman" w:hAnsi="Times New Roman" w:cs="Times New Roman"/>
          <w:color w:val="333333"/>
          <w:lang w:val="sr-Cyrl-RS"/>
        </w:rPr>
        <w:t xml:space="preserve">достављена </w:t>
      </w:r>
      <w:r w:rsidR="005D1123" w:rsidRPr="00C25E3E">
        <w:rPr>
          <w:rFonts w:ascii="Times New Roman" w:eastAsia="Times New Roman" w:hAnsi="Times New Roman" w:cs="Times New Roman"/>
          <w:color w:val="333333"/>
        </w:rPr>
        <w:t>у року одређеном за подношење пријава, односно која је примљена по истеку дана до којег се пријаве могу подносити, сматраће се неблаговременом.</w:t>
      </w:r>
    </w:p>
    <w:p w14:paraId="2A638E77" w14:textId="0F5EC8F2"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537AAC">
        <w:rPr>
          <w:rFonts w:ascii="Times New Roman" w:eastAsia="Times New Roman" w:hAnsi="Times New Roman" w:cs="Times New Roman"/>
          <w:color w:val="333333"/>
        </w:rPr>
        <w:t xml:space="preserve">Формулар пријаве и прилози који су саставни део конкурсне документације, доступни су на интернет страници Филмског центра Србије </w:t>
      </w:r>
      <w:r w:rsidR="00907416" w:rsidRPr="00537AAC">
        <w:rPr>
          <w:rFonts w:ascii="Times New Roman" w:hAnsi="Times New Roman" w:cs="Times New Roman"/>
          <w:b/>
          <w:lang w:val="sr-Cyrl-RS"/>
        </w:rPr>
        <w:t>(</w:t>
      </w:r>
      <w:hyperlink r:id="rId6" w:history="1">
        <w:r w:rsidR="00907416" w:rsidRPr="00537AAC">
          <w:rPr>
            <w:rFonts w:ascii="Times New Roman" w:hAnsi="Times New Roman" w:cs="Times New Roman"/>
            <w:b/>
          </w:rPr>
          <w:t>www.fcs.rs</w:t>
        </w:r>
      </w:hyperlink>
      <w:r w:rsidR="00907416" w:rsidRPr="00537AAC">
        <w:rPr>
          <w:rFonts w:ascii="Times New Roman" w:hAnsi="Times New Roman" w:cs="Times New Roman"/>
          <w:b/>
          <w:color w:val="333333"/>
        </w:rPr>
        <w:t>).</w:t>
      </w:r>
    </w:p>
    <w:p w14:paraId="2401EA65" w14:textId="64A223E9" w:rsidR="00537AAC"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Неблаговремене и непотпуне пријаве, пријаве које нису поднете од овлашћених лица, пријаве које нису поднете на прописаном формулару и пријаве које нису предмет јавног конкурса неће се разматрати.</w:t>
      </w:r>
    </w:p>
    <w:p w14:paraId="5C78ACCF" w14:textId="2A8ED36F" w:rsidR="00537AAC" w:rsidRDefault="00537AAC" w:rsidP="00537AAC">
      <w:pPr>
        <w:pStyle w:val="NormalWeb"/>
        <w:shd w:val="clear" w:color="auto" w:fill="FFFFFF"/>
        <w:spacing w:before="0" w:beforeAutospacing="0" w:after="0" w:afterAutospacing="0" w:line="276" w:lineRule="auto"/>
        <w:jc w:val="both"/>
        <w:rPr>
          <w:b/>
          <w:bCs/>
          <w:color w:val="333333"/>
          <w:lang w:val="sr-Latn-RS"/>
        </w:rPr>
      </w:pPr>
      <w:r w:rsidRPr="005051E2">
        <w:rPr>
          <w:b/>
          <w:bCs/>
          <w:color w:val="333333"/>
          <w:lang w:val="sr-Latn-RS"/>
        </w:rPr>
        <w:t>ДОНОШЕЊЕ ОДЛУКЕ</w:t>
      </w:r>
    </w:p>
    <w:p w14:paraId="44520591" w14:textId="77777777" w:rsidR="00537AAC" w:rsidRPr="00537AAC" w:rsidRDefault="00537AAC" w:rsidP="00537AAC">
      <w:pPr>
        <w:pStyle w:val="NormalWeb"/>
        <w:shd w:val="clear" w:color="auto" w:fill="FFFFFF"/>
        <w:spacing w:before="0" w:beforeAutospacing="0" w:after="0" w:afterAutospacing="0" w:line="276" w:lineRule="auto"/>
        <w:jc w:val="both"/>
        <w:rPr>
          <w:b/>
          <w:bCs/>
          <w:color w:val="333333"/>
          <w:lang w:val="sr-Latn-RS"/>
        </w:rPr>
      </w:pPr>
    </w:p>
    <w:p w14:paraId="3810D02F" w14:textId="5F3CC7DE"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Одлука о избору пројеката биће донета у складу са критеријумима за избор пројеката у кинематографији који се финансирају и суфинансирају из буџета Републике Србије утврђеним Законом о кинематографији („Сл. гласник РС“, бр. 99/2011, 2/2012 – испр. и 46/2014 – одлука УС) и Уредбом о критеријумима, мерилима и начину избора пројеката у култури који се финансирају и суфинасирају из буџета Републике Србије, аутономне покрајине, односно јединице локалне самоуправе („Сл. гласник РС“, бр. 105/201</w:t>
      </w:r>
      <w:r w:rsidR="00537AAC">
        <w:rPr>
          <w:color w:val="333333"/>
        </w:rPr>
        <w:t>6 и</w:t>
      </w:r>
      <w:r w:rsidRPr="00C25E3E">
        <w:rPr>
          <w:color w:val="333333"/>
        </w:rPr>
        <w:t xml:space="preserve"> 112/2017), и то:</w:t>
      </w:r>
    </w:p>
    <w:p w14:paraId="780F73DC"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 оригиналност, аутентичност идеје, теме и садржаја сценарија;</w:t>
      </w:r>
    </w:p>
    <w:p w14:paraId="03DCC87F"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lastRenderedPageBreak/>
        <w:t>2) иновативност, убедљивост сценарија и допринос развоју филмског језика;</w:t>
      </w:r>
    </w:p>
    <w:p w14:paraId="48045022"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3) наративна структура сценарија, карактеризација ликова и уверљивост дијалога;</w:t>
      </w:r>
    </w:p>
    <w:p w14:paraId="6882F154"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4) оцена доприноса значају домаће кинематографије;</w:t>
      </w:r>
    </w:p>
    <w:p w14:paraId="02712093"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5) допринос сценарија у представљању духа времена;</w:t>
      </w:r>
    </w:p>
    <w:p w14:paraId="48FB60F2"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6) очекивана привлачност филма за домаћи и међународни културни простор;</w:t>
      </w:r>
    </w:p>
    <w:p w14:paraId="6EC310EF"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7) успешност претходних филмских пројеката редитеља филма (гледаност, учешће на фестивалима, награде);</w:t>
      </w:r>
    </w:p>
    <w:p w14:paraId="4C6D9CAE"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8) изводљивост пројекта: буџет, сложеност снимања, план и термини снимања;</w:t>
      </w:r>
    </w:p>
    <w:p w14:paraId="2420A2CB"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9) учешће страних продуцената у пројекту;</w:t>
      </w:r>
    </w:p>
    <w:p w14:paraId="13120896"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10) усклађеност пројекта са општим интересом у култури и циљевима и приоритетима конкурса;</w:t>
      </w:r>
    </w:p>
    <w:p w14:paraId="35E016DE"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11) квалитет и садржајна иновативност пројекта;</w:t>
      </w:r>
    </w:p>
    <w:p w14:paraId="70DA1B36"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12) капацитети потребни за реализацију пројекта и то:</w:t>
      </w:r>
    </w:p>
    <w:p w14:paraId="7A52DB47"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(а) стручни, односно уметнички капацитети,</w:t>
      </w:r>
    </w:p>
    <w:p w14:paraId="57B32BF3"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(б) неопходни ресурси;</w:t>
      </w:r>
    </w:p>
    <w:p w14:paraId="0FA9FE8B" w14:textId="77777777" w:rsidR="005D1123" w:rsidRPr="00C25E3E"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13) финансијски план – разрађеност, усклађеност са планом активности пројекта, економичност и укљученост више извора финансирања;</w:t>
      </w:r>
    </w:p>
    <w:p w14:paraId="0796D83E" w14:textId="6BA18334" w:rsidR="005D1123" w:rsidRDefault="005D1123" w:rsidP="007E1D1A">
      <w:pPr>
        <w:pStyle w:val="NormalWeb"/>
        <w:shd w:val="clear" w:color="auto" w:fill="FFFFFF"/>
        <w:spacing w:before="0" w:beforeAutospacing="0" w:after="450" w:afterAutospacing="0" w:line="276" w:lineRule="auto"/>
        <w:jc w:val="both"/>
        <w:rPr>
          <w:color w:val="333333"/>
        </w:rPr>
      </w:pPr>
      <w:r w:rsidRPr="00C25E3E">
        <w:rPr>
          <w:color w:val="333333"/>
        </w:rPr>
        <w:t>14) степен утицаја пројекта на квалитет културног живота заједнице.</w:t>
      </w:r>
    </w:p>
    <w:p w14:paraId="2E3352BC" w14:textId="1409804A" w:rsidR="00537AAC" w:rsidRPr="00537AAC" w:rsidRDefault="00537AAC" w:rsidP="00537AAC">
      <w:pPr>
        <w:spacing w:after="450" w:line="276" w:lineRule="auto"/>
        <w:jc w:val="both"/>
        <w:rPr>
          <w:rFonts w:ascii="Times New Roman" w:eastAsia="Times New Roman" w:hAnsi="Times New Roman" w:cs="Times New Roman"/>
          <w:color w:val="333333"/>
        </w:rPr>
      </w:pPr>
      <w:r w:rsidRPr="00A57005">
        <w:rPr>
          <w:rFonts w:ascii="Times New Roman" w:eastAsia="Times New Roman" w:hAnsi="Times New Roman" w:cs="Times New Roman"/>
          <w:color w:val="333333"/>
        </w:rPr>
        <w:t xml:space="preserve">Конкурсна комисија у року од 60 дана од затварања конкурса доноси предлог о избору пројеката по расписаном јавном конкурсу </w:t>
      </w:r>
      <w:r>
        <w:rPr>
          <w:rFonts w:ascii="Times New Roman" w:eastAsia="Times New Roman" w:hAnsi="Times New Roman" w:cs="Times New Roman"/>
          <w:color w:val="333333"/>
          <w:lang w:val="sr-Cyrl-RS"/>
        </w:rPr>
        <w:t xml:space="preserve">на основу кога ће бити </w:t>
      </w:r>
      <w:r>
        <w:rPr>
          <w:rFonts w:ascii="Times New Roman" w:eastAsia="Times New Roman" w:hAnsi="Times New Roman" w:cs="Times New Roman"/>
          <w:color w:val="333333"/>
        </w:rPr>
        <w:t>донета</w:t>
      </w:r>
      <w:r w:rsidRPr="00A57005">
        <w:rPr>
          <w:rFonts w:ascii="Times New Roman" w:eastAsia="Times New Roman" w:hAnsi="Times New Roman" w:cs="Times New Roman"/>
          <w:color w:val="333333"/>
        </w:rPr>
        <w:t xml:space="preserve"> одлуку о избору пројеката и додели средстава за </w:t>
      </w:r>
      <w:r>
        <w:rPr>
          <w:rFonts w:ascii="Times New Roman" w:eastAsia="Times New Roman" w:hAnsi="Times New Roman" w:cs="Times New Roman"/>
          <w:color w:val="333333"/>
        </w:rPr>
        <w:t>финансирање изабраних пројеката.</w:t>
      </w:r>
    </w:p>
    <w:p w14:paraId="2EC2C566" w14:textId="5DDDA26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lastRenderedPageBreak/>
        <w:t xml:space="preserve">Са изабраним подносиоцима пројеката, који су претходно доставили уверење пореске управе о измиреним јавним приходима, не старије од 10 дана, којим се потврђује да Продуцент нема доспеле, а неплаћене обавезе по основу пореза, </w:t>
      </w:r>
      <w:r w:rsidR="00537AAC">
        <w:rPr>
          <w:rFonts w:ascii="Times New Roman" w:eastAsia="Times New Roman" w:hAnsi="Times New Roman" w:cs="Times New Roman"/>
          <w:color w:val="333333"/>
          <w:lang w:val="sr-Cyrl-RS"/>
        </w:rPr>
        <w:t xml:space="preserve">закључиће се </w:t>
      </w:r>
      <w:r w:rsidR="00537AAC">
        <w:rPr>
          <w:rFonts w:ascii="Times New Roman" w:eastAsia="Times New Roman" w:hAnsi="Times New Roman" w:cs="Times New Roman"/>
          <w:color w:val="333333"/>
        </w:rPr>
        <w:t>уговори</w:t>
      </w:r>
      <w:r w:rsidRPr="00C25E3E">
        <w:rPr>
          <w:rFonts w:ascii="Times New Roman" w:eastAsia="Times New Roman" w:hAnsi="Times New Roman" w:cs="Times New Roman"/>
          <w:color w:val="333333"/>
        </w:rPr>
        <w:t xml:space="preserve"> о суфинансирању пројеката. </w:t>
      </w:r>
    </w:p>
    <w:p w14:paraId="011BB53F" w14:textId="77777777" w:rsidR="005D1123" w:rsidRPr="00754D39" w:rsidRDefault="005D1123" w:rsidP="007E1D1A">
      <w:pPr>
        <w:shd w:val="clear" w:color="auto" w:fill="FFFFFF"/>
        <w:spacing w:line="276" w:lineRule="auto"/>
        <w:jc w:val="both"/>
        <w:rPr>
          <w:rFonts w:ascii="Times New Roman" w:eastAsia="Times New Roman" w:hAnsi="Times New Roman" w:cs="Times New Roman"/>
          <w:color w:val="333333"/>
        </w:rPr>
      </w:pPr>
      <w:r w:rsidRPr="00754D39">
        <w:rPr>
          <w:rFonts w:ascii="Times New Roman" w:eastAsia="Times New Roman" w:hAnsi="Times New Roman" w:cs="Times New Roman"/>
          <w:color w:val="333333"/>
        </w:rPr>
        <w:t>Новчана средства додељена по предметном јавном конкурсу биће уплаћена по следећој динамици: 70% по потписивања уговора и 30% након подношења финалног извештаја у коме је документован  креативни и финансијски развој пројекта.</w:t>
      </w:r>
    </w:p>
    <w:p w14:paraId="1F04E78A" w14:textId="77777777" w:rsidR="005D1123" w:rsidRPr="00C25E3E" w:rsidRDefault="005D1123" w:rsidP="007E1D1A">
      <w:pPr>
        <w:shd w:val="clear" w:color="auto" w:fill="FFFFFF"/>
        <w:spacing w:line="276" w:lineRule="auto"/>
        <w:jc w:val="both"/>
        <w:rPr>
          <w:rFonts w:ascii="Times New Roman" w:eastAsia="Times New Roman" w:hAnsi="Times New Roman" w:cs="Times New Roman"/>
          <w:color w:val="333333"/>
        </w:rPr>
      </w:pPr>
    </w:p>
    <w:p w14:paraId="1A334EB6" w14:textId="77777777" w:rsidR="005D1123" w:rsidRPr="00C25E3E" w:rsidRDefault="005D1123" w:rsidP="007E1D1A">
      <w:pPr>
        <w:shd w:val="clear" w:color="auto" w:fill="FFFFFF"/>
        <w:spacing w:after="450" w:line="276" w:lineRule="auto"/>
        <w:jc w:val="both"/>
        <w:rPr>
          <w:rFonts w:ascii="Times New Roman" w:eastAsia="Times New Roman" w:hAnsi="Times New Roman" w:cs="Times New Roman"/>
          <w:color w:val="333333"/>
        </w:rPr>
      </w:pPr>
      <w:r w:rsidRPr="00C25E3E">
        <w:rPr>
          <w:rFonts w:ascii="Times New Roman" w:eastAsia="Times New Roman" w:hAnsi="Times New Roman" w:cs="Times New Roman"/>
          <w:color w:val="333333"/>
        </w:rPr>
        <w:t>Новчана средства додељена по предметном конкурсу могу се користити за покривање следећих трошкова у фази развоја пројекта: откуп права; унапређивање сценарија; истраживање и обилазак локација; трошкови кастинга; трошкови пробних снимања; трошкови прегледа и откупа архивског материјала; трошкови путовања и акредитација; израда пројекта, промо материјала, тизера; поштански трошкови; трошкови превода сценарија и пројекта; трошкови чланова екипе (неопходних у овој фази); трошкови осигурања, адвокатске и рачуноводствене услуге.</w:t>
      </w:r>
    </w:p>
    <w:p w14:paraId="3D5F5639" w14:textId="1AAC2429" w:rsidR="005D1123" w:rsidRPr="00754D39" w:rsidRDefault="005D1123" w:rsidP="007E1D1A">
      <w:pPr>
        <w:shd w:val="clear" w:color="auto" w:fill="FFFFFF"/>
        <w:spacing w:line="276" w:lineRule="auto"/>
        <w:jc w:val="both"/>
        <w:rPr>
          <w:rFonts w:ascii="Times New Roman" w:eastAsia="Times New Roman" w:hAnsi="Times New Roman" w:cs="Times New Roman"/>
          <w:color w:val="333333"/>
        </w:rPr>
      </w:pPr>
      <w:r w:rsidRPr="00754D39">
        <w:rPr>
          <w:rFonts w:ascii="Times New Roman" w:eastAsia="Times New Roman" w:hAnsi="Times New Roman" w:cs="Times New Roman"/>
          <w:color w:val="333333"/>
        </w:rPr>
        <w:t>Добитник средстава на предметном конкурсну нема право да започне снимање са пројектом који је подржан на предметном конкурсу у року од 8 (осам) месеци од дана потписивања уговора за развој пројекта.  </w:t>
      </w:r>
    </w:p>
    <w:p w14:paraId="0D7BB073" w14:textId="77777777" w:rsidR="005D1123" w:rsidRPr="00754D39" w:rsidRDefault="005D1123" w:rsidP="007E1D1A">
      <w:pPr>
        <w:shd w:val="clear" w:color="auto" w:fill="FFFFFF"/>
        <w:spacing w:line="276" w:lineRule="auto"/>
        <w:jc w:val="both"/>
        <w:rPr>
          <w:rFonts w:ascii="Times New Roman" w:eastAsia="Times New Roman" w:hAnsi="Times New Roman" w:cs="Times New Roman"/>
          <w:color w:val="333333"/>
        </w:rPr>
      </w:pPr>
    </w:p>
    <w:p w14:paraId="5D2CDE94" w14:textId="169E4901" w:rsidR="005D1123" w:rsidRPr="00537AAC" w:rsidRDefault="005D1123" w:rsidP="007E1D1A">
      <w:pPr>
        <w:shd w:val="clear" w:color="auto" w:fill="FFFFFF"/>
        <w:spacing w:after="450" w:line="276" w:lineRule="auto"/>
        <w:jc w:val="both"/>
        <w:rPr>
          <w:rFonts w:ascii="Times New Roman" w:eastAsia="Times New Roman" w:hAnsi="Times New Roman" w:cs="Times New Roman"/>
          <w:b/>
          <w:color w:val="333333"/>
        </w:rPr>
      </w:pPr>
      <w:r w:rsidRPr="00537AAC">
        <w:rPr>
          <w:rFonts w:ascii="Times New Roman" w:eastAsia="Times New Roman" w:hAnsi="Times New Roman" w:cs="Times New Roman"/>
          <w:b/>
          <w:color w:val="333333"/>
        </w:rPr>
        <w:t>ОСТАЛЕ ИНФОРМАЦИЈЕ</w:t>
      </w:r>
    </w:p>
    <w:p w14:paraId="51635DA4" w14:textId="16DE5365" w:rsidR="00907416" w:rsidRDefault="00907416" w:rsidP="007E1D1A">
      <w:pPr>
        <w:shd w:val="clear" w:color="auto" w:fill="FFFFFF"/>
        <w:spacing w:after="450" w:line="276" w:lineRule="auto"/>
        <w:jc w:val="both"/>
        <w:rPr>
          <w:rFonts w:ascii="Times New Roman" w:eastAsia="Times New Roman" w:hAnsi="Times New Roman" w:cs="Times New Roman"/>
          <w:lang w:val="sr-Cyrl-RS"/>
        </w:rPr>
      </w:pPr>
      <w:r w:rsidRPr="003C3FB6">
        <w:rPr>
          <w:rFonts w:ascii="Times New Roman" w:eastAsia="Times New Roman" w:hAnsi="Times New Roman" w:cs="Times New Roman"/>
          <w:lang w:val="sr-Cyrl-RS"/>
        </w:rPr>
        <w:t>У</w:t>
      </w:r>
      <w:r w:rsidRPr="003C3FB6">
        <w:rPr>
          <w:rFonts w:ascii="Times New Roman" w:eastAsia="Times New Roman" w:hAnsi="Times New Roman" w:cs="Times New Roman"/>
          <w:lang w:val="uz-Cyrl-UZ"/>
        </w:rPr>
        <w:t xml:space="preserve"> складу са Правилником о изменама и допунама Правилника о плану подрачуна консолидованог рачуна трезора („Сл. гласник РС</w:t>
      </w:r>
      <w:r w:rsidRPr="003C3FB6">
        <w:rPr>
          <w:rFonts w:ascii="Times New Roman" w:eastAsia="Times New Roman" w:hAnsi="Times New Roman" w:cs="Times New Roman"/>
          <w:lang w:val="sr-Cyrl-RS"/>
        </w:rPr>
        <w:t>“</w:t>
      </w:r>
      <w:r w:rsidRPr="003C3FB6">
        <w:rPr>
          <w:rFonts w:ascii="Times New Roman" w:eastAsia="Times New Roman" w:hAnsi="Times New Roman" w:cs="Times New Roman"/>
          <w:lang w:val="uz-Cyrl-UZ"/>
        </w:rPr>
        <w:t xml:space="preserve">, број 143/22), подносилац захтева </w:t>
      </w:r>
      <w:r w:rsidRPr="003C3FB6">
        <w:rPr>
          <w:rFonts w:ascii="Times New Roman" w:eastAsia="Times New Roman" w:hAnsi="Times New Roman" w:cs="Times New Roman"/>
          <w:lang w:val="sr-Cyrl-RS"/>
        </w:rPr>
        <w:t xml:space="preserve">је </w:t>
      </w:r>
      <w:r w:rsidRPr="003C3FB6">
        <w:rPr>
          <w:rFonts w:ascii="Times New Roman" w:eastAsia="Times New Roman" w:hAnsi="Times New Roman" w:cs="Times New Roman"/>
          <w:lang w:val="uz-Cyrl-UZ"/>
        </w:rPr>
        <w:t xml:space="preserve">дужан да у надлежној филијали Управе за трезор отвори посебан наменски подрачун </w:t>
      </w:r>
      <w:r w:rsidRPr="003C3FB6">
        <w:rPr>
          <w:rFonts w:ascii="Times New Roman" w:eastAsia="Times New Roman" w:hAnsi="Times New Roman" w:cs="Times New Roman"/>
          <w:lang w:val="sr-Cyrl-RS"/>
        </w:rPr>
        <w:t>за јавна средства која добије из буџета. За све ближе информације подносилац захтева треба да се обрати надлежној филијали Управе за трезор.</w:t>
      </w:r>
    </w:p>
    <w:p w14:paraId="19DE76E6" w14:textId="77777777" w:rsidR="004024FA" w:rsidRPr="002615DF" w:rsidRDefault="004024FA" w:rsidP="004024FA">
      <w:pPr>
        <w:shd w:val="clear" w:color="auto" w:fill="FFFFFF"/>
        <w:spacing w:after="450" w:line="276" w:lineRule="auto"/>
        <w:jc w:val="both"/>
        <w:rPr>
          <w:rFonts w:ascii="Times New Roman" w:eastAsia="Times New Roman" w:hAnsi="Times New Roman" w:cs="Times New Roman"/>
          <w:color w:val="333333"/>
        </w:rPr>
      </w:pPr>
      <w:r w:rsidRPr="002615DF">
        <w:rPr>
          <w:rFonts w:ascii="Times New Roman" w:eastAsia="Times New Roman" w:hAnsi="Times New Roman" w:cs="Times New Roman"/>
          <w:color w:val="333333"/>
        </w:rPr>
        <w:t>У овом тексту конкурса садржана су сва правила и услови који ће се примењивати приликом спровођења овог конкурса. На сва питања која нису изричито регулисана одредбама овог конкурса примењиваће се одредбе Закона о кинематографији и Закона о општем управном поступку.</w:t>
      </w:r>
    </w:p>
    <w:p w14:paraId="6A31F705" w14:textId="135B4F8C" w:rsidR="004024FA" w:rsidRPr="00C25E3E" w:rsidRDefault="004024FA" w:rsidP="007E1D1A">
      <w:pPr>
        <w:shd w:val="clear" w:color="auto" w:fill="FFFFFF"/>
        <w:spacing w:after="450" w:line="276" w:lineRule="auto"/>
        <w:jc w:val="both"/>
        <w:rPr>
          <w:rFonts w:ascii="Times New Roman" w:eastAsia="Times New Roman" w:hAnsi="Times New Roman" w:cs="Times New Roman"/>
          <w:color w:val="333333"/>
        </w:rPr>
      </w:pPr>
      <w:r w:rsidRPr="002615DF">
        <w:rPr>
          <w:rFonts w:ascii="Times New Roman" w:eastAsia="Times New Roman" w:hAnsi="Times New Roman" w:cs="Times New Roman"/>
          <w:color w:val="333333"/>
        </w:rPr>
        <w:t>Подношењем пријаве на конкурс учесници конкурса потврђују да су упознати и да прихватају овде наведене услове расписаног конкурса.</w:t>
      </w:r>
    </w:p>
    <w:p w14:paraId="06DA37F8" w14:textId="77777777" w:rsidR="00907416" w:rsidRPr="003C3FB6" w:rsidRDefault="005D1123" w:rsidP="00907416">
      <w:pPr>
        <w:shd w:val="clear" w:color="auto" w:fill="FFFFFF"/>
        <w:spacing w:line="276" w:lineRule="auto"/>
        <w:jc w:val="both"/>
        <w:rPr>
          <w:rFonts w:ascii="Times New Roman" w:eastAsia="Times New Roman" w:hAnsi="Times New Roman" w:cs="Times New Roman"/>
          <w:color w:val="333333"/>
          <w:lang w:val="sr-Cyrl-RS"/>
        </w:rPr>
      </w:pPr>
      <w:r w:rsidRPr="00537AAC">
        <w:rPr>
          <w:rFonts w:ascii="Times New Roman" w:eastAsia="Times New Roman" w:hAnsi="Times New Roman" w:cs="Times New Roman"/>
          <w:color w:val="333333"/>
        </w:rPr>
        <w:t xml:space="preserve">Све додатне информације и објашњења од значаја за спровођење поступка овог конкурса могу се добити путем телефона број: 011 2625-131, или путем електронске поште на: </w:t>
      </w:r>
      <w:r w:rsidR="00907416" w:rsidRPr="00537AAC">
        <w:rPr>
          <w:rFonts w:ascii="Times New Roman" w:eastAsia="Times New Roman" w:hAnsi="Times New Roman" w:cs="Times New Roman"/>
          <w:b/>
          <w:bCs/>
          <w:color w:val="333333"/>
        </w:rPr>
        <w:t>konkurs2023@fcs.rs</w:t>
      </w:r>
      <w:r w:rsidR="00907416" w:rsidRPr="00537AAC">
        <w:rPr>
          <w:rFonts w:ascii="Times New Roman" w:eastAsia="Times New Roman" w:hAnsi="Times New Roman" w:cs="Times New Roman"/>
          <w:b/>
          <w:bCs/>
          <w:color w:val="333333"/>
          <w:lang w:val="sr-Cyrl-RS"/>
        </w:rPr>
        <w:t>.</w:t>
      </w:r>
    </w:p>
    <w:p w14:paraId="1D63B374" w14:textId="06179807" w:rsidR="005D1123" w:rsidRPr="00C25E3E" w:rsidRDefault="005D1123" w:rsidP="007E1D1A">
      <w:pPr>
        <w:rPr>
          <w:rFonts w:ascii="Times New Roman" w:hAnsi="Times New Roman" w:cs="Times New Roman"/>
        </w:rPr>
      </w:pPr>
    </w:p>
    <w:sectPr w:rsidR="005D1123" w:rsidRPr="00C25E3E" w:rsidSect="00B32C1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E3703D"/>
    <w:multiLevelType w:val="multilevel"/>
    <w:tmpl w:val="40A09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006450"/>
    <w:multiLevelType w:val="hybridMultilevel"/>
    <w:tmpl w:val="4D96E1E2"/>
    <w:lvl w:ilvl="0" w:tplc="0D9A126E">
      <w:numFmt w:val="bullet"/>
      <w:lvlText w:val="-"/>
      <w:lvlJc w:val="left"/>
      <w:pPr>
        <w:ind w:left="660" w:hanging="360"/>
      </w:pPr>
      <w:rPr>
        <w:rFonts w:ascii="Times New Roman" w:eastAsia="Times New Roman"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58590F21"/>
    <w:multiLevelType w:val="hybridMultilevel"/>
    <w:tmpl w:val="921A62E6"/>
    <w:lvl w:ilvl="0" w:tplc="0FBE50EA">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216A17"/>
    <w:multiLevelType w:val="multilevel"/>
    <w:tmpl w:val="A44A2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914"/>
    <w:rsid w:val="00056286"/>
    <w:rsid w:val="00122CFC"/>
    <w:rsid w:val="002F4914"/>
    <w:rsid w:val="004024FA"/>
    <w:rsid w:val="00537AAC"/>
    <w:rsid w:val="005D1123"/>
    <w:rsid w:val="00686D2B"/>
    <w:rsid w:val="00754D39"/>
    <w:rsid w:val="00765CA5"/>
    <w:rsid w:val="007A0917"/>
    <w:rsid w:val="007C0C4D"/>
    <w:rsid w:val="008C160D"/>
    <w:rsid w:val="008D4216"/>
    <w:rsid w:val="00907416"/>
    <w:rsid w:val="00AA610F"/>
    <w:rsid w:val="00B32C1C"/>
    <w:rsid w:val="00BF23B9"/>
    <w:rsid w:val="00C25E3E"/>
    <w:rsid w:val="00DD7645"/>
    <w:rsid w:val="00E055C4"/>
    <w:rsid w:val="00F26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12702"/>
  <w15:chartTrackingRefBased/>
  <w15:docId w15:val="{089990FB-5DD7-0344-9D4F-908DB6462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2F4914"/>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4914"/>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2F4914"/>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2F4914"/>
    <w:rPr>
      <w:b/>
      <w:bCs/>
    </w:rPr>
  </w:style>
  <w:style w:type="paragraph" w:styleId="ListParagraph">
    <w:name w:val="List Paragraph"/>
    <w:basedOn w:val="Normal"/>
    <w:uiPriority w:val="34"/>
    <w:qFormat/>
    <w:rsid w:val="002F4914"/>
    <w:pPr>
      <w:spacing w:after="160" w:line="259" w:lineRule="auto"/>
      <w:ind w:left="720"/>
      <w:contextualSpacing/>
    </w:pPr>
    <w:rPr>
      <w:sz w:val="22"/>
      <w:szCs w:val="22"/>
    </w:rPr>
  </w:style>
  <w:style w:type="paragraph" w:styleId="NoSpacing">
    <w:name w:val="No Spacing"/>
    <w:uiPriority w:val="1"/>
    <w:qFormat/>
    <w:rsid w:val="0090741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619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cs.rs/"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7</Pages>
  <Words>1956</Words>
  <Characters>11151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Vidović</dc:creator>
  <cp:keywords/>
  <dc:description/>
  <cp:lastModifiedBy>Jelena Jovanovic</cp:lastModifiedBy>
  <cp:revision>11</cp:revision>
  <dcterms:created xsi:type="dcterms:W3CDTF">2023-03-02T10:30:00Z</dcterms:created>
  <dcterms:modified xsi:type="dcterms:W3CDTF">2023-04-06T07:02:00Z</dcterms:modified>
</cp:coreProperties>
</file>