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3888"/>
      </w:tblGrid>
      <w:tr w:rsidR="005051E2" w14:paraId="30F2E2DE" w14:textId="77777777" w:rsidTr="007A3EFC">
        <w:tc>
          <w:tcPr>
            <w:tcW w:w="4788" w:type="dxa"/>
          </w:tcPr>
          <w:p w14:paraId="5F226AE5" w14:textId="77777777" w:rsidR="005051E2" w:rsidRDefault="005051E2" w:rsidP="00212FEE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88" w:type="dxa"/>
          </w:tcPr>
          <w:p w14:paraId="466BCF0C" w14:textId="77777777" w:rsidR="005051E2" w:rsidRDefault="005051E2" w:rsidP="007A3EFC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51E2" w14:paraId="2C6418D0" w14:textId="77777777" w:rsidTr="007A3EFC">
        <w:trPr>
          <w:gridAfter w:val="1"/>
          <w:wAfter w:w="3888" w:type="dxa"/>
        </w:trPr>
        <w:tc>
          <w:tcPr>
            <w:tcW w:w="4788" w:type="dxa"/>
          </w:tcPr>
          <w:p w14:paraId="70F61A83" w14:textId="77777777" w:rsidR="005051E2" w:rsidRDefault="005051E2" w:rsidP="007A3EFC">
            <w:pPr>
              <w:tabs>
                <w:tab w:val="center" w:pos="1980"/>
              </w:tabs>
              <w:ind w:right="-405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718BBE8" w14:textId="1A8D1C78" w:rsidR="005051E2" w:rsidRDefault="005051E2" w:rsidP="005051E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r>
        <w:rPr>
          <w:rFonts w:ascii="Times New Roman" w:hAnsi="Times New Roman" w:cs="Times New Roman"/>
          <w:sz w:val="24"/>
          <w:szCs w:val="24"/>
          <w:lang w:val="sr-Cyrl-RS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23. став 2. и члана 56. Закона о државној управи </w:t>
      </w:r>
      <w:r>
        <w:rPr>
          <w:rFonts w:ascii="Times New Roman" w:hAnsi="Times New Roman" w:cs="Times New Roman"/>
          <w:sz w:val="24"/>
          <w:szCs w:val="24"/>
          <w:lang w:val="ru-RU"/>
        </w:rPr>
        <w:t>(„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РС”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79/05, 101/07, 95/10,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99/14, </w:t>
      </w:r>
      <w:r>
        <w:rPr>
          <w:rFonts w:ascii="Times New Roman" w:hAnsi="Times New Roman" w:cs="Times New Roman"/>
          <w:sz w:val="24"/>
          <w:szCs w:val="24"/>
        </w:rPr>
        <w:t>30/18 и 47/18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), а у вези са чланом 18. став 6. Закона о кинематографији („Службени гласник РС“, бр.99/11, 2/12 –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и 46/14-Одлука УС), Уредбе о критеријумима, мерилима и начину избора пројеката у култури који се финансирају 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суфинансирају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из буџета Републике Србије, аутономне покрајине, односно јединица локалне самоуправе („Службени гласник РС“, бр. 105/2016 и 112/2017)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Одлуке </w:t>
      </w:r>
      <w:r w:rsidRPr="006B6DE7">
        <w:rPr>
          <w:rFonts w:ascii="Times New Roman" w:hAnsi="Times New Roman" w:cs="Times New Roman"/>
          <w:b/>
          <w:sz w:val="24"/>
          <w:szCs w:val="24"/>
          <w:lang w:val="sr-Cyrl-RS"/>
        </w:rPr>
        <w:t>Министарства културе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F4D19"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 w:rsidR="00BD04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4D19">
        <w:rPr>
          <w:rFonts w:ascii="Times New Roman" w:hAnsi="Times New Roman" w:cs="Times New Roman"/>
          <w:sz w:val="24"/>
          <w:szCs w:val="24"/>
          <w:lang w:val="sr-Cyrl-RS"/>
        </w:rPr>
        <w:t xml:space="preserve">642-01-15/2023-05 </w:t>
      </w:r>
      <w:r w:rsidRPr="007F4D19">
        <w:rPr>
          <w:rFonts w:ascii="Times New Roman" w:hAnsi="Times New Roman" w:cs="Times New Roman"/>
          <w:sz w:val="24"/>
          <w:szCs w:val="24"/>
          <w:lang w:val="sr-Cyrl-RS"/>
        </w:rPr>
        <w:t xml:space="preserve"> од  </w:t>
      </w:r>
      <w:r w:rsidR="007F4D19">
        <w:rPr>
          <w:rFonts w:ascii="Times New Roman" w:hAnsi="Times New Roman" w:cs="Times New Roman"/>
          <w:sz w:val="24"/>
          <w:szCs w:val="24"/>
          <w:lang w:val="sr-Cyrl-RS"/>
        </w:rPr>
        <w:t>3. априла</w:t>
      </w:r>
      <w:r w:rsidRPr="007F4D19">
        <w:rPr>
          <w:rFonts w:ascii="Times New Roman" w:hAnsi="Times New Roman" w:cs="Times New Roman"/>
          <w:sz w:val="24"/>
          <w:szCs w:val="24"/>
          <w:lang w:val="sr-Cyrl-RS"/>
        </w:rPr>
        <w:t xml:space="preserve"> 2023. године</w:t>
      </w:r>
      <w:bookmarkStart w:id="0" w:name="_GoBack"/>
      <w:bookmarkEnd w:id="0"/>
    </w:p>
    <w:p w14:paraId="6D8F3F87" w14:textId="77777777" w:rsidR="00212FEE" w:rsidRPr="00000222" w:rsidRDefault="00212FEE" w:rsidP="00212FEE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</w:t>
      </w:r>
      <w:r w:rsidRPr="000002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4AABB9" wp14:editId="37AACC80">
            <wp:extent cx="457200" cy="9144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2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00222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2B850346" w14:textId="77777777" w:rsidR="00212FEE" w:rsidRPr="00000222" w:rsidRDefault="00212FEE" w:rsidP="00212FEE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00222">
        <w:rPr>
          <w:rFonts w:ascii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14:paraId="28DB5731" w14:textId="77777777" w:rsidR="00212FEE" w:rsidRPr="00000222" w:rsidRDefault="00212FEE" w:rsidP="00212FEE">
      <w:pPr>
        <w:jc w:val="center"/>
        <w:rPr>
          <w:rFonts w:ascii="Times New Roman" w:hAnsi="Times New Roman" w:cs="Times New Roman"/>
          <w:b/>
          <w:kern w:val="24"/>
          <w:sz w:val="24"/>
          <w:szCs w:val="24"/>
          <w:lang w:val="sr-Cyrl-CS"/>
        </w:rPr>
      </w:pPr>
      <w:r w:rsidRPr="00000222">
        <w:rPr>
          <w:rFonts w:ascii="Times New Roman" w:hAnsi="Times New Roman" w:cs="Times New Roman"/>
          <w:b/>
          <w:kern w:val="24"/>
          <w:sz w:val="24"/>
          <w:szCs w:val="24"/>
          <w:lang w:val="sr-Cyrl-CS"/>
        </w:rPr>
        <w:t>МИ</w:t>
      </w:r>
      <w:r>
        <w:rPr>
          <w:rFonts w:ascii="Times New Roman" w:hAnsi="Times New Roman" w:cs="Times New Roman"/>
          <w:b/>
          <w:kern w:val="24"/>
          <w:sz w:val="24"/>
          <w:szCs w:val="24"/>
          <w:lang w:val="sr-Cyrl-CS"/>
        </w:rPr>
        <w:t xml:space="preserve">НИСТАРСТВО КУЛТУРЕ </w:t>
      </w:r>
    </w:p>
    <w:p w14:paraId="01ACC693" w14:textId="77777777" w:rsidR="00212FEE" w:rsidRPr="002D6EB1" w:rsidRDefault="00212FEE" w:rsidP="00212FE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000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расписуjе</w:t>
      </w:r>
      <w:proofErr w:type="spellEnd"/>
      <w:proofErr w:type="gramEnd"/>
      <w:r w:rsidRPr="00000222">
        <w:rPr>
          <w:rFonts w:ascii="Times New Roman" w:hAnsi="Times New Roman" w:cs="Times New Roman"/>
          <w:sz w:val="24"/>
          <w:szCs w:val="24"/>
        </w:rPr>
        <w:t> </w:t>
      </w:r>
      <w:r w:rsidRPr="001E04B2">
        <w:rPr>
          <w:rFonts w:ascii="Times New Roman" w:hAnsi="Times New Roman" w:cs="Times New Roman"/>
          <w:b/>
          <w:bCs/>
          <w:sz w:val="24"/>
          <w:szCs w:val="24"/>
        </w:rPr>
        <w:br/>
        <w:t>К О Н К У Р С</w:t>
      </w:r>
      <w:r w:rsidRPr="001E04B2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74E1EF0" w14:textId="5F230BA6" w:rsidR="00107B7F" w:rsidRDefault="00107B7F" w:rsidP="0024096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D99757" w14:textId="2304DB63" w:rsidR="006A3D92" w:rsidRPr="007F4D19" w:rsidRDefault="007F4D19" w:rsidP="00212FE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proofErr w:type="gramEnd"/>
      <w:r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финансирање</w:t>
      </w:r>
      <w:proofErr w:type="spellEnd"/>
      <w:r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>суфинансирање</w:t>
      </w:r>
      <w:proofErr w:type="spellEnd"/>
      <w:r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>пројеката</w:t>
      </w:r>
      <w:proofErr w:type="spellEnd"/>
      <w:r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>кинематографији</w:t>
      </w:r>
      <w:proofErr w:type="spellEnd"/>
      <w:r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2023. </w:t>
      </w:r>
      <w:proofErr w:type="spellStart"/>
      <w:proofErr w:type="gramStart"/>
      <w:r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годину</w:t>
      </w:r>
      <w:proofErr w:type="spellEnd"/>
      <w:proofErr w:type="gramEnd"/>
      <w:r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категорији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6A3D92" w:rsidRPr="00505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</w:t>
      </w:r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финансирање</w:t>
      </w:r>
      <w:proofErr w:type="spellEnd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дистрибуције</w:t>
      </w:r>
      <w:proofErr w:type="spellEnd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домаћ</w:t>
      </w:r>
      <w:proofErr w:type="spellEnd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их</w:t>
      </w:r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дугометражних</w:t>
      </w:r>
      <w:proofErr w:type="spellEnd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играних</w:t>
      </w:r>
      <w:proofErr w:type="spellEnd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филмова</w:t>
      </w:r>
      <w:proofErr w:type="spellEnd"/>
      <w:r w:rsidR="006A3D92" w:rsidRPr="00505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 </w:t>
      </w:r>
      <w:proofErr w:type="spellStart"/>
      <w:r w:rsidR="006A3D92" w:rsidRPr="00505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Републици</w:t>
      </w:r>
      <w:proofErr w:type="spellEnd"/>
      <w:r w:rsidR="006A3D92" w:rsidRPr="00505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A3D92" w:rsidRPr="00505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Србији</w:t>
      </w:r>
      <w:proofErr w:type="spellEnd"/>
    </w:p>
    <w:p w14:paraId="5D8FCF3A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  <w:lang w:val="sr-Latn-RS"/>
        </w:rPr>
      </w:pPr>
    </w:p>
    <w:p w14:paraId="710DD01D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lang w:val="sr-Latn-RS"/>
        </w:rPr>
      </w:pPr>
      <w:r w:rsidRPr="005051E2">
        <w:rPr>
          <w:b/>
          <w:bCs/>
          <w:color w:val="333333"/>
          <w:lang w:val="sr-Latn-RS"/>
        </w:rPr>
        <w:t>ОПШТЕ ОДРЕДБЕ</w:t>
      </w:r>
    </w:p>
    <w:p w14:paraId="39F5E5E4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lang w:val="sr-Latn-RS"/>
        </w:rPr>
      </w:pPr>
    </w:p>
    <w:p w14:paraId="29813153" w14:textId="6CE1131A" w:rsidR="006A3D92" w:rsidRPr="005051E2" w:rsidRDefault="006A3D92" w:rsidP="005016F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</w:pP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Овим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конкурсом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се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суфинансирају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пројекти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у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кинематографији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за</w:t>
      </w:r>
      <w:proofErr w:type="spellEnd"/>
      <w:r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2023. </w:t>
      </w:r>
      <w:proofErr w:type="spellStart"/>
      <w:r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годину</w:t>
      </w:r>
      <w:proofErr w:type="spellEnd"/>
      <w:r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у </w:t>
      </w:r>
      <w:proofErr w:type="spellStart"/>
      <w:r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категорији</w:t>
      </w:r>
      <w:proofErr w:type="spellEnd"/>
      <w:r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: </w:t>
      </w:r>
      <w:proofErr w:type="spellStart"/>
      <w:r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Су</w:t>
      </w:r>
      <w:r w:rsidR="00580955"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финансирање</w:t>
      </w:r>
      <w:proofErr w:type="spellEnd"/>
      <w:r w:rsidR="00580955"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="00580955"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дистрибуције</w:t>
      </w:r>
      <w:proofErr w:type="spellEnd"/>
      <w:r w:rsidR="00580955"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="00580955"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домаћих</w:t>
      </w:r>
      <w:proofErr w:type="spellEnd"/>
      <w:r w:rsid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дугометражних</w:t>
      </w:r>
      <w:proofErr w:type="spellEnd"/>
      <w:r w:rsid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играних</w:t>
      </w:r>
      <w:proofErr w:type="spellEnd"/>
      <w:r w:rsid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филмова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у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Републици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Србији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,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чиме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се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директно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средства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конкурса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усмеравају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на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дистрибуцију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и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промоцију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домаћих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кинематографских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дела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.</w:t>
      </w:r>
    </w:p>
    <w:p w14:paraId="5C4DFA4B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lang w:val="sr-Latn-RS"/>
        </w:rPr>
      </w:pPr>
    </w:p>
    <w:p w14:paraId="3687F17A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b/>
          <w:bCs/>
          <w:color w:val="333333"/>
          <w:lang w:val="sr-Latn-RS"/>
        </w:rPr>
        <w:t>Право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учешћа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на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конкурсу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имају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дистрибутери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са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домаћим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дугометражним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играним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филмовима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чија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је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биоскопска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дистрибуција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планирана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на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територији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Републике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Србије</w:t>
      </w:r>
      <w:proofErr w:type="spellEnd"/>
      <w:r w:rsidRPr="005051E2">
        <w:rPr>
          <w:b/>
          <w:bCs/>
          <w:color w:val="333333"/>
          <w:lang w:val="sr-Latn-RS"/>
        </w:rPr>
        <w:t xml:space="preserve"> у </w:t>
      </w:r>
      <w:proofErr w:type="spellStart"/>
      <w:r w:rsidRPr="005051E2">
        <w:rPr>
          <w:b/>
          <w:bCs/>
          <w:color w:val="333333"/>
          <w:lang w:val="sr-Latn-RS"/>
        </w:rPr>
        <w:t>периоду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од</w:t>
      </w:r>
      <w:proofErr w:type="spellEnd"/>
      <w:r w:rsidRPr="005051E2">
        <w:rPr>
          <w:b/>
          <w:bCs/>
          <w:color w:val="333333"/>
          <w:lang w:val="sr-Latn-RS"/>
        </w:rPr>
        <w:t xml:space="preserve"> 1. </w:t>
      </w:r>
      <w:proofErr w:type="spellStart"/>
      <w:r w:rsidRPr="005051E2">
        <w:rPr>
          <w:b/>
          <w:bCs/>
          <w:color w:val="333333"/>
          <w:lang w:val="sr-Latn-RS"/>
        </w:rPr>
        <w:t>јануара</w:t>
      </w:r>
      <w:proofErr w:type="spellEnd"/>
      <w:r w:rsidRPr="005051E2">
        <w:rPr>
          <w:b/>
          <w:bCs/>
          <w:color w:val="333333"/>
          <w:lang w:val="sr-Latn-RS"/>
        </w:rPr>
        <w:t xml:space="preserve"> 2023. </w:t>
      </w:r>
      <w:proofErr w:type="spellStart"/>
      <w:r w:rsidRPr="005051E2">
        <w:rPr>
          <w:b/>
          <w:bCs/>
          <w:color w:val="333333"/>
          <w:lang w:val="sr-Latn-RS"/>
        </w:rPr>
        <w:t>до</w:t>
      </w:r>
      <w:proofErr w:type="spellEnd"/>
      <w:r w:rsidRPr="005051E2">
        <w:rPr>
          <w:b/>
          <w:bCs/>
          <w:color w:val="333333"/>
          <w:lang w:val="sr-Latn-RS"/>
        </w:rPr>
        <w:t xml:space="preserve"> 31. </w:t>
      </w:r>
      <w:proofErr w:type="spellStart"/>
      <w:r w:rsidRPr="005051E2">
        <w:rPr>
          <w:b/>
          <w:bCs/>
          <w:color w:val="333333"/>
          <w:lang w:val="sr-Latn-RS"/>
        </w:rPr>
        <w:t>децембра</w:t>
      </w:r>
      <w:proofErr w:type="spellEnd"/>
      <w:r w:rsidRPr="005051E2">
        <w:rPr>
          <w:b/>
          <w:bCs/>
          <w:color w:val="333333"/>
          <w:lang w:val="sr-Latn-RS"/>
        </w:rPr>
        <w:t xml:space="preserve"> 2023. </w:t>
      </w:r>
      <w:proofErr w:type="spellStart"/>
      <w:r w:rsidRPr="005051E2">
        <w:rPr>
          <w:b/>
          <w:bCs/>
          <w:color w:val="333333"/>
          <w:lang w:val="sr-Latn-RS"/>
        </w:rPr>
        <w:t>године</w:t>
      </w:r>
      <w:proofErr w:type="spellEnd"/>
      <w:r w:rsidRPr="005051E2">
        <w:rPr>
          <w:color w:val="333333"/>
          <w:lang w:val="sr-Latn-RS"/>
        </w:rPr>
        <w:t xml:space="preserve">, а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испуњавају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следеће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услове</w:t>
      </w:r>
      <w:proofErr w:type="spellEnd"/>
      <w:r w:rsidRPr="005051E2">
        <w:rPr>
          <w:color w:val="333333"/>
          <w:lang w:val="sr-Latn-RS"/>
        </w:rPr>
        <w:t>:</w:t>
      </w:r>
      <w:bookmarkStart w:id="1" w:name="OpenAt"/>
      <w:bookmarkEnd w:id="1"/>
    </w:p>
    <w:p w14:paraId="1847B42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11D820E8" w14:textId="67D710E3" w:rsidR="006A3D92" w:rsidRPr="005051E2" w:rsidRDefault="006A3D92" w:rsidP="005016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lastRenderedPageBreak/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уписани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одговарајући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регистар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Агенције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прив</w:t>
      </w:r>
      <w:r w:rsidR="007F4D19">
        <w:rPr>
          <w:color w:val="333333"/>
          <w:lang w:val="sr-Latn-RS"/>
        </w:rPr>
        <w:t>редне</w:t>
      </w:r>
      <w:proofErr w:type="spellEnd"/>
      <w:r w:rsidR="007F4D19">
        <w:rPr>
          <w:color w:val="333333"/>
          <w:lang w:val="sr-Latn-RS"/>
        </w:rPr>
        <w:t xml:space="preserve"> </w:t>
      </w:r>
      <w:proofErr w:type="spellStart"/>
      <w:r w:rsidR="007F4D19">
        <w:rPr>
          <w:color w:val="333333"/>
          <w:lang w:val="sr-Latn-RS"/>
        </w:rPr>
        <w:t>регистре</w:t>
      </w:r>
      <w:proofErr w:type="spellEnd"/>
      <w:r w:rsidR="007F4D19">
        <w:rPr>
          <w:color w:val="333333"/>
          <w:lang w:val="sr-Latn-RS"/>
        </w:rPr>
        <w:t xml:space="preserve"> (у </w:t>
      </w:r>
      <w:proofErr w:type="spellStart"/>
      <w:r w:rsidR="007F4D19">
        <w:rPr>
          <w:color w:val="333333"/>
          <w:lang w:val="sr-Latn-RS"/>
        </w:rPr>
        <w:t>даљем</w:t>
      </w:r>
      <w:proofErr w:type="spellEnd"/>
      <w:r w:rsidR="007F4D19">
        <w:rPr>
          <w:color w:val="333333"/>
          <w:lang w:val="sr-Latn-RS"/>
        </w:rPr>
        <w:t xml:space="preserve"> </w:t>
      </w:r>
      <w:proofErr w:type="spellStart"/>
      <w:r w:rsidR="007F4D19">
        <w:rPr>
          <w:color w:val="333333"/>
          <w:lang w:val="sr-Latn-RS"/>
        </w:rPr>
        <w:t>тексту</w:t>
      </w:r>
      <w:proofErr w:type="spellEnd"/>
      <w:r w:rsidR="007F4D19">
        <w:rPr>
          <w:color w:val="333333"/>
          <w:lang w:val="sr-Latn-RS"/>
        </w:rPr>
        <w:t>:</w:t>
      </w:r>
      <w:r w:rsidRPr="005051E2">
        <w:rPr>
          <w:color w:val="333333"/>
          <w:lang w:val="sr-Latn-RS"/>
        </w:rPr>
        <w:t>„</w:t>
      </w:r>
      <w:r w:rsidRPr="005051E2">
        <w:rPr>
          <w:b/>
          <w:bCs/>
          <w:color w:val="333333"/>
          <w:lang w:val="sr-Latn-RS"/>
        </w:rPr>
        <w:t>АПР</w:t>
      </w:r>
      <w:r w:rsidRPr="005051E2">
        <w:rPr>
          <w:color w:val="333333"/>
          <w:lang w:val="sr-Latn-RS"/>
        </w:rPr>
        <w:t xml:space="preserve">“)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води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територију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Републике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Србије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регистрованом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претежном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делатношћу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дистрибуције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кинематографских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делатности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аудио-визуелних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дела</w:t>
      </w:r>
      <w:proofErr w:type="spellEnd"/>
      <w:r w:rsidRPr="005051E2">
        <w:rPr>
          <w:color w:val="333333"/>
          <w:lang w:val="sr-Latn-RS"/>
        </w:rPr>
        <w:t xml:space="preserve"> (у </w:t>
      </w:r>
      <w:proofErr w:type="spellStart"/>
      <w:r w:rsidRPr="005051E2">
        <w:rPr>
          <w:color w:val="333333"/>
          <w:lang w:val="sr-Latn-RS"/>
        </w:rPr>
        <w:t>даљем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тексту</w:t>
      </w:r>
      <w:proofErr w:type="spellEnd"/>
      <w:r w:rsidRPr="005051E2">
        <w:rPr>
          <w:color w:val="333333"/>
          <w:lang w:val="sr-Latn-RS"/>
        </w:rPr>
        <w:t>: „</w:t>
      </w:r>
      <w:proofErr w:type="spellStart"/>
      <w:r w:rsidRPr="005051E2">
        <w:rPr>
          <w:b/>
          <w:bCs/>
          <w:color w:val="333333"/>
          <w:lang w:val="sr-Latn-RS"/>
        </w:rPr>
        <w:t>Дистрибутери</w:t>
      </w:r>
      <w:proofErr w:type="spellEnd"/>
      <w:r w:rsidRPr="005051E2">
        <w:rPr>
          <w:b/>
          <w:bCs/>
          <w:color w:val="333333"/>
          <w:lang w:val="sr-Latn-RS"/>
        </w:rPr>
        <w:t>“</w:t>
      </w:r>
      <w:r w:rsidRPr="005051E2">
        <w:rPr>
          <w:color w:val="333333"/>
          <w:lang w:val="sr-Latn-RS"/>
        </w:rPr>
        <w:t>);</w:t>
      </w:r>
    </w:p>
    <w:p w14:paraId="2B730FBE" w14:textId="77777777" w:rsidR="006A3D92" w:rsidRPr="005051E2" w:rsidRDefault="006A3D92" w:rsidP="005016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пословни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рачуни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нису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блокирани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подношења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</w:t>
      </w:r>
      <w:proofErr w:type="spellEnd"/>
      <w:r w:rsidRPr="005051E2">
        <w:rPr>
          <w:color w:val="333333"/>
          <w:lang w:val="sr-Latn-RS"/>
        </w:rPr>
        <w:t>;</w:t>
      </w:r>
    </w:p>
    <w:p w14:paraId="782FACFC" w14:textId="77777777" w:rsidR="006A3D92" w:rsidRPr="005051E2" w:rsidRDefault="006A3D92" w:rsidP="005016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немају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неплаћене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обавезе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основу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пореза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других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јавних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давања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подношења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</w:t>
      </w:r>
      <w:proofErr w:type="spellEnd"/>
      <w:r w:rsidRPr="005051E2">
        <w:rPr>
          <w:color w:val="333333"/>
          <w:lang w:val="sr-Latn-RS"/>
        </w:rPr>
        <w:t>;</w:t>
      </w:r>
    </w:p>
    <w:p w14:paraId="580C2BE4" w14:textId="77777777" w:rsidR="006A3D92" w:rsidRPr="005051E2" w:rsidRDefault="006A3D92" w:rsidP="005016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је</w:t>
      </w:r>
      <w:proofErr w:type="spellEnd"/>
      <w:r w:rsidRPr="005051E2">
        <w:rPr>
          <w:color w:val="333333"/>
          <w:lang w:val="sr-Latn-RS"/>
        </w:rPr>
        <w:t xml:space="preserve"> </w:t>
      </w:r>
      <w:bookmarkStart w:id="2" w:name="_Hlk94870916"/>
      <w:proofErr w:type="spellStart"/>
      <w:r w:rsidRPr="005051E2">
        <w:rPr>
          <w:color w:val="333333"/>
          <w:lang w:val="sr-Latn-RS"/>
        </w:rPr>
        <w:t>филм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учествују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предметном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конкурсу</w:t>
      </w:r>
      <w:proofErr w:type="spellEnd"/>
      <w:r w:rsidRPr="005051E2">
        <w:rPr>
          <w:color w:val="333333"/>
          <w:lang w:val="sr-Latn-RS"/>
        </w:rPr>
        <w:t xml:space="preserve"> </w:t>
      </w:r>
      <w:bookmarkEnd w:id="2"/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подношења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измонтиран</w:t>
      </w:r>
      <w:proofErr w:type="spellEnd"/>
      <w:r w:rsidRPr="005051E2">
        <w:rPr>
          <w:color w:val="333333"/>
          <w:lang w:val="sr-Latn-RS"/>
        </w:rPr>
        <w:t xml:space="preserve"> и </w:t>
      </w:r>
    </w:p>
    <w:p w14:paraId="65FCBCD7" w14:textId="77777777" w:rsidR="006A3D92" w:rsidRPr="005051E2" w:rsidRDefault="006A3D92" w:rsidP="005016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планом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дистрибуције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уговорима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предвиђено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биоскопска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дистрибуција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филма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трајати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најмање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шест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недеља</w:t>
      </w:r>
      <w:proofErr w:type="spellEnd"/>
      <w:r w:rsidRPr="005051E2">
        <w:rPr>
          <w:color w:val="333333"/>
          <w:lang w:val="sr-Latn-RS"/>
        </w:rPr>
        <w:t>.</w:t>
      </w:r>
    </w:p>
    <w:p w14:paraId="2BE57D57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333333"/>
          <w:lang w:val="sr-Latn-RS"/>
        </w:rPr>
      </w:pPr>
    </w:p>
    <w:p w14:paraId="1E064867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Право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учешћа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нема</w:t>
      </w:r>
      <w:proofErr w:type="spellEnd"/>
      <w:r w:rsidRPr="005051E2">
        <w:rPr>
          <w:color w:val="333333"/>
          <w:lang w:val="sr-Latn-RS"/>
        </w:rPr>
        <w:t>:</w:t>
      </w:r>
    </w:p>
    <w:p w14:paraId="72144A11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0F6A664A" w14:textId="57D0D3B4" w:rsidR="006A3D92" w:rsidRPr="005051E2" w:rsidRDefault="006A3D92" w:rsidP="005016F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добитник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средстава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ранијим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конкурсима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испунио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доспеле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обавезе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или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вези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конкурсом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уговором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закљученим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основу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односно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обавезе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настале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као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последица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раскида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уговора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закљученог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основу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и/</w:t>
      </w:r>
      <w:proofErr w:type="spellStart"/>
      <w:r w:rsidRPr="005051E2">
        <w:rPr>
          <w:color w:val="333333"/>
          <w:lang w:val="sr-Latn-RS"/>
        </w:rPr>
        <w:t>или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учесницима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реализацији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подржаних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пројеката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док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обавезе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измири</w:t>
      </w:r>
      <w:proofErr w:type="spellEnd"/>
      <w:r w:rsidRPr="005051E2">
        <w:rPr>
          <w:color w:val="333333"/>
          <w:lang w:val="sr-Latn-RS"/>
        </w:rPr>
        <w:t>;</w:t>
      </w:r>
    </w:p>
    <w:p w14:paraId="7FE2DEF3" w14:textId="17F31678" w:rsidR="006A3D92" w:rsidRPr="005051E2" w:rsidRDefault="006A3D92" w:rsidP="005016FE">
      <w:pPr>
        <w:pStyle w:val="NormalWeb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дистрибутери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налазе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поступку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повраћаја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државне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или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помоћи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мале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вредности</w:t>
      </w:r>
      <w:proofErr w:type="spellEnd"/>
      <w:r w:rsidRPr="005051E2">
        <w:rPr>
          <w:color w:val="333333"/>
          <w:lang w:val="sr-Latn-RS"/>
        </w:rPr>
        <w:t xml:space="preserve"> (</w:t>
      </w:r>
      <w:r w:rsidR="005051E2">
        <w:rPr>
          <w:color w:val="333333"/>
          <w:lang w:val="sr-Latn-RS"/>
        </w:rPr>
        <w:t xml:space="preserve">de </w:t>
      </w:r>
      <w:proofErr w:type="spellStart"/>
      <w:r w:rsidR="005051E2">
        <w:rPr>
          <w:color w:val="333333"/>
          <w:lang w:val="sr-Latn-RS"/>
        </w:rPr>
        <w:t>minimis</w:t>
      </w:r>
      <w:proofErr w:type="spellEnd"/>
      <w:r w:rsid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помоћи</w:t>
      </w:r>
      <w:proofErr w:type="spellEnd"/>
      <w:r w:rsidRPr="005051E2">
        <w:rPr>
          <w:color w:val="333333"/>
          <w:lang w:val="sr-Latn-RS"/>
        </w:rPr>
        <w:t>);</w:t>
      </w:r>
    </w:p>
    <w:p w14:paraId="3D9007B7" w14:textId="01568386" w:rsidR="006A3D92" w:rsidRPr="005051E2" w:rsidRDefault="006A3D92" w:rsidP="005016FE">
      <w:pPr>
        <w:pStyle w:val="NormalWeb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дистрибутери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били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привредни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субјекти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тешкоћама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смислу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прописа</w:t>
      </w:r>
      <w:proofErr w:type="spellEnd"/>
      <w:r w:rsidRPr="005051E2">
        <w:rPr>
          <w:color w:val="333333"/>
          <w:lang w:val="sr-Latn-RS"/>
        </w:rPr>
        <w:t xml:space="preserve"> о </w:t>
      </w:r>
      <w:proofErr w:type="spellStart"/>
      <w:r w:rsidRPr="005051E2">
        <w:rPr>
          <w:color w:val="333333"/>
          <w:lang w:val="sr-Latn-RS"/>
        </w:rPr>
        <w:t>правилима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доделу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државне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помоћи</w:t>
      </w:r>
      <w:proofErr w:type="spellEnd"/>
      <w:r w:rsidRPr="005051E2">
        <w:rPr>
          <w:color w:val="333333"/>
          <w:lang w:val="sr-Latn-RS"/>
        </w:rPr>
        <w:t>.</w:t>
      </w:r>
    </w:p>
    <w:p w14:paraId="5984BFA3" w14:textId="6BDAED6E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Сваком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дистрибутеру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испуни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услове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текста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биће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додељена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средства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износу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</w:t>
      </w:r>
      <w:proofErr w:type="spellEnd"/>
      <w:r w:rsidRPr="005051E2">
        <w:rPr>
          <w:color w:val="333333"/>
          <w:lang w:val="sr-Latn-RS"/>
        </w:rPr>
        <w:t xml:space="preserve"> 600.000,00 РСД </w:t>
      </w:r>
      <w:proofErr w:type="spellStart"/>
      <w:r w:rsidRPr="005051E2">
        <w:rPr>
          <w:color w:val="333333"/>
          <w:lang w:val="sr-Latn-RS"/>
        </w:rPr>
        <w:t>по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филму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која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дистрибутер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бити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дужан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искористи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наменски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односно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покривање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трошкова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дистрибуције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филма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уједно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представљају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оправдане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трошкове</w:t>
      </w:r>
      <w:proofErr w:type="spellEnd"/>
      <w:r w:rsidRPr="005051E2">
        <w:rPr>
          <w:color w:val="333333"/>
          <w:lang w:val="sr-Latn-RS"/>
        </w:rPr>
        <w:t xml:space="preserve">, а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бити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наведени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уговору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Добитник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средстава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закључити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након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доношења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одлуке</w:t>
      </w:r>
      <w:proofErr w:type="spellEnd"/>
      <w:r w:rsidRPr="005051E2">
        <w:rPr>
          <w:color w:val="333333"/>
          <w:lang w:val="sr-Latn-RS"/>
        </w:rPr>
        <w:t xml:space="preserve"> о </w:t>
      </w:r>
      <w:proofErr w:type="spellStart"/>
      <w:r w:rsidRPr="005051E2">
        <w:rPr>
          <w:color w:val="333333"/>
          <w:lang w:val="sr-Latn-RS"/>
        </w:rPr>
        <w:t>додели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средстава</w:t>
      </w:r>
      <w:proofErr w:type="spellEnd"/>
      <w:r w:rsidRPr="005051E2">
        <w:rPr>
          <w:color w:val="333333"/>
          <w:lang w:val="sr-Latn-RS"/>
        </w:rPr>
        <w:t>.</w:t>
      </w:r>
    </w:p>
    <w:p w14:paraId="54B8A6FB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4AEAD20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Приликом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доношења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одлуке</w:t>
      </w:r>
      <w:proofErr w:type="spellEnd"/>
      <w:r w:rsidRPr="005051E2">
        <w:rPr>
          <w:color w:val="333333"/>
          <w:lang w:val="sr-Latn-RS"/>
        </w:rPr>
        <w:t xml:space="preserve"> о </w:t>
      </w:r>
      <w:proofErr w:type="spellStart"/>
      <w:r w:rsidRPr="005051E2">
        <w:rPr>
          <w:color w:val="333333"/>
          <w:lang w:val="sr-Latn-RS"/>
        </w:rPr>
        <w:t>висини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додељених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средстава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Конкурсна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комисија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посебно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ценити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план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биоскопске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дистрибуције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филма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спецификацијом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трошкова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дистрибуције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бити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покривеним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новчаним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средствима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додељује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Конкурсу</w:t>
      </w:r>
      <w:proofErr w:type="spellEnd"/>
      <w:r w:rsidRPr="005051E2">
        <w:rPr>
          <w:color w:val="333333"/>
          <w:lang w:val="sr-Latn-RS"/>
        </w:rPr>
        <w:t>.</w:t>
      </w:r>
    </w:p>
    <w:p w14:paraId="2D89725A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0CF4A590" w14:textId="69F49864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Средства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основу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овог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r w:rsidR="007F4D19">
        <w:rPr>
          <w:color w:val="333333"/>
          <w:lang w:val="sr-Cyrl-RS"/>
        </w:rPr>
        <w:t xml:space="preserve">се </w:t>
      </w:r>
      <w:proofErr w:type="spellStart"/>
      <w:r w:rsidR="007F4D19">
        <w:rPr>
          <w:color w:val="333333"/>
          <w:lang w:val="sr-Latn-RS"/>
        </w:rPr>
        <w:t>додељују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складу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правилима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доделу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државне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помоћи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мале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вредности</w:t>
      </w:r>
      <w:proofErr w:type="spellEnd"/>
      <w:r w:rsidRPr="005051E2">
        <w:rPr>
          <w:color w:val="333333"/>
          <w:lang w:val="sr-Latn-RS"/>
        </w:rPr>
        <w:t xml:space="preserve"> (</w:t>
      </w:r>
      <w:r w:rsidR="005051E2">
        <w:rPr>
          <w:color w:val="333333"/>
        </w:rPr>
        <w:t xml:space="preserve">de </w:t>
      </w:r>
      <w:proofErr w:type="spellStart"/>
      <w:r w:rsidR="005051E2">
        <w:rPr>
          <w:color w:val="333333"/>
        </w:rPr>
        <w:t>minimis</w:t>
      </w:r>
      <w:proofErr w:type="spellEnd"/>
      <w:r w:rsidR="005051E2">
        <w:rPr>
          <w:color w:val="333333"/>
        </w:rPr>
        <w:t xml:space="preserve"> </w:t>
      </w:r>
      <w:proofErr w:type="spellStart"/>
      <w:r w:rsidRPr="005051E2">
        <w:rPr>
          <w:color w:val="333333"/>
          <w:lang w:val="sr-Latn-RS"/>
        </w:rPr>
        <w:t>помоћ</w:t>
      </w:r>
      <w:proofErr w:type="spellEnd"/>
      <w:r w:rsidRPr="005051E2">
        <w:rPr>
          <w:color w:val="333333"/>
          <w:lang w:val="sr-Latn-RS"/>
        </w:rPr>
        <w:t xml:space="preserve">), с </w:t>
      </w:r>
      <w:proofErr w:type="spellStart"/>
      <w:r w:rsidRPr="005051E2">
        <w:rPr>
          <w:color w:val="333333"/>
          <w:lang w:val="sr-Latn-RS"/>
        </w:rPr>
        <w:t>тим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максимални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износ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средстава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додељује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појединачном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учеснику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може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прећи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износ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од</w:t>
      </w:r>
      <w:proofErr w:type="spellEnd"/>
      <w:r w:rsidRPr="005051E2">
        <w:rPr>
          <w:color w:val="333333"/>
          <w:lang w:val="sr-Latn-RS"/>
        </w:rPr>
        <w:t xml:space="preserve"> 600.000,00 РСД.</w:t>
      </w:r>
    </w:p>
    <w:p w14:paraId="20804800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7456F4CC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Као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доказ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испуњења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наведених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услова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Дистрибутер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уз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конкурсну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дужан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достави</w:t>
      </w:r>
      <w:proofErr w:type="spellEnd"/>
      <w:r w:rsidRPr="005051E2">
        <w:rPr>
          <w:color w:val="333333"/>
          <w:lang w:val="sr-Latn-RS"/>
        </w:rPr>
        <w:t>:</w:t>
      </w:r>
    </w:p>
    <w:p w14:paraId="46FA3D48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090DC0B6" w14:textId="77777777" w:rsidR="006A3D92" w:rsidRPr="005051E2" w:rsidRDefault="006A3D92" w:rsidP="005016F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lastRenderedPageBreak/>
        <w:t>Извод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интернет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странице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Агенције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привредне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регистре</w:t>
      </w:r>
      <w:proofErr w:type="spellEnd"/>
      <w:r w:rsidRPr="005051E2">
        <w:rPr>
          <w:color w:val="333333"/>
          <w:lang w:val="sr-Latn-RS"/>
        </w:rPr>
        <w:t>;</w:t>
      </w:r>
    </w:p>
    <w:p w14:paraId="6FA6B984" w14:textId="77777777" w:rsidR="006A3D92" w:rsidRPr="005051E2" w:rsidRDefault="006A3D92" w:rsidP="005016F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Извод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интернет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странице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Народне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банке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Србије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којем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види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Дистрибутер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није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блокади</w:t>
      </w:r>
      <w:proofErr w:type="spellEnd"/>
      <w:r w:rsidRPr="005051E2">
        <w:rPr>
          <w:color w:val="333333"/>
          <w:lang w:val="sr-Latn-RS"/>
        </w:rPr>
        <w:t>;</w:t>
      </w:r>
    </w:p>
    <w:p w14:paraId="6A27EE05" w14:textId="77777777" w:rsidR="006A3D92" w:rsidRPr="005051E2" w:rsidRDefault="006A3D92" w:rsidP="005016F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Потврду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подношења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неплаћене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обавезе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основу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пореза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других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јавних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давања</w:t>
      </w:r>
      <w:proofErr w:type="spellEnd"/>
      <w:r w:rsidRPr="005051E2">
        <w:rPr>
          <w:color w:val="333333"/>
          <w:lang w:val="sr-Latn-RS"/>
        </w:rPr>
        <w:t>;</w:t>
      </w:r>
    </w:p>
    <w:p w14:paraId="18E31368" w14:textId="77777777" w:rsidR="006A3D92" w:rsidRPr="005051E2" w:rsidRDefault="006A3D92" w:rsidP="005016F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Уговор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продуцентом</w:t>
      </w:r>
      <w:proofErr w:type="spellEnd"/>
      <w:r w:rsidRPr="005051E2">
        <w:rPr>
          <w:color w:val="333333"/>
          <w:lang w:val="sr-Latn-RS"/>
        </w:rPr>
        <w:t xml:space="preserve"> о </w:t>
      </w:r>
      <w:proofErr w:type="spellStart"/>
      <w:r w:rsidRPr="005051E2">
        <w:rPr>
          <w:color w:val="333333"/>
          <w:lang w:val="sr-Latn-RS"/>
        </w:rPr>
        <w:t>биоскопској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дистрибуцији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филма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доказом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филм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подношења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измонтиран</w:t>
      </w:r>
      <w:proofErr w:type="spellEnd"/>
      <w:r w:rsidRPr="005051E2">
        <w:rPr>
          <w:color w:val="333333"/>
          <w:lang w:val="sr-Latn-RS"/>
        </w:rPr>
        <w:t xml:space="preserve">. </w:t>
      </w:r>
      <w:proofErr w:type="spellStart"/>
      <w:r w:rsidRPr="005051E2">
        <w:rPr>
          <w:color w:val="333333"/>
          <w:lang w:val="sr-Latn-RS"/>
        </w:rPr>
        <w:t>Као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доказ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филм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подношења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измонтиран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прихвата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потписана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оверена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печатом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изјава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t>продуцента</w:t>
      </w:r>
      <w:proofErr w:type="spellEnd"/>
      <w:r w:rsidRPr="005051E2">
        <w:t xml:space="preserve"> </w:t>
      </w:r>
      <w:proofErr w:type="spellStart"/>
      <w:r w:rsidRPr="005051E2">
        <w:t>да</w:t>
      </w:r>
      <w:proofErr w:type="spellEnd"/>
      <w:r w:rsidRPr="005051E2">
        <w:t xml:space="preserve"> </w:t>
      </w:r>
      <w:proofErr w:type="spellStart"/>
      <w:r w:rsidRPr="005051E2">
        <w:t>је</w:t>
      </w:r>
      <w:proofErr w:type="spellEnd"/>
      <w:r w:rsidRPr="005051E2">
        <w:t xml:space="preserve"> </w:t>
      </w:r>
      <w:proofErr w:type="spellStart"/>
      <w:r w:rsidRPr="005051E2">
        <w:t>филм</w:t>
      </w:r>
      <w:proofErr w:type="spellEnd"/>
      <w:r w:rsidRPr="005051E2">
        <w:t xml:space="preserve"> </w:t>
      </w:r>
      <w:proofErr w:type="spellStart"/>
      <w:r w:rsidRPr="005051E2">
        <w:t>који</w:t>
      </w:r>
      <w:proofErr w:type="spellEnd"/>
      <w:r w:rsidRPr="005051E2">
        <w:t xml:space="preserve"> </w:t>
      </w:r>
      <w:proofErr w:type="spellStart"/>
      <w:r w:rsidRPr="005051E2">
        <w:t>је</w:t>
      </w:r>
      <w:proofErr w:type="spellEnd"/>
      <w:r w:rsidRPr="005051E2">
        <w:t xml:space="preserve"> </w:t>
      </w:r>
      <w:proofErr w:type="spellStart"/>
      <w:r w:rsidRPr="005051E2">
        <w:t>предмет</w:t>
      </w:r>
      <w:proofErr w:type="spellEnd"/>
      <w:r w:rsidRPr="005051E2">
        <w:t xml:space="preserve"> </w:t>
      </w:r>
      <w:proofErr w:type="spellStart"/>
      <w:r w:rsidRPr="005051E2">
        <w:t>дистрибуције</w:t>
      </w:r>
      <w:proofErr w:type="spellEnd"/>
      <w:r w:rsidRPr="005051E2">
        <w:t xml:space="preserve"> </w:t>
      </w:r>
      <w:proofErr w:type="spellStart"/>
      <w:r w:rsidRPr="005051E2">
        <w:t>измонтиран</w:t>
      </w:r>
      <w:proofErr w:type="spellEnd"/>
      <w:r w:rsidRPr="005051E2">
        <w:rPr>
          <w:color w:val="333333"/>
          <w:lang w:val="sr-Latn-RS"/>
        </w:rPr>
        <w:t>;</w:t>
      </w:r>
    </w:p>
    <w:p w14:paraId="5A6C2B3C" w14:textId="77777777" w:rsidR="006A3D92" w:rsidRPr="005051E2" w:rsidRDefault="006A3D92" w:rsidP="005016F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План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биоскопске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дистрибуције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филма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јасно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исказаним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трошковима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дистрибуције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чије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покривање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планира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новчаним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средствима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доделују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Конкурсу</w:t>
      </w:r>
      <w:proofErr w:type="spellEnd"/>
      <w:r w:rsidRPr="005051E2">
        <w:rPr>
          <w:color w:val="333333"/>
          <w:lang w:val="sr-Latn-RS"/>
        </w:rPr>
        <w:t>;</w:t>
      </w:r>
    </w:p>
    <w:p w14:paraId="02C38E51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23377406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Учесници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дужни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уз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конкурсну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доставе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поред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доказа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наведених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Општим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одредбама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овог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текст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, и </w:t>
      </w:r>
      <w:proofErr w:type="spellStart"/>
      <w:r w:rsidRPr="005051E2">
        <w:rPr>
          <w:color w:val="333333"/>
          <w:lang w:val="sr-Latn-RS"/>
        </w:rPr>
        <w:t>следећу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конкурсну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документацију</w:t>
      </w:r>
      <w:proofErr w:type="spellEnd"/>
      <w:r w:rsidRPr="005051E2">
        <w:rPr>
          <w:color w:val="333333"/>
          <w:lang w:val="sr-Latn-RS"/>
        </w:rPr>
        <w:t>:</w:t>
      </w:r>
    </w:p>
    <w:p w14:paraId="216ABF4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1739FBDD" w14:textId="77777777" w:rsidR="006A3D92" w:rsidRPr="005051E2" w:rsidRDefault="006A3D92" w:rsidP="005016F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Биографију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дистрибутера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односно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профил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дистрибутерске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куће</w:t>
      </w:r>
      <w:proofErr w:type="spellEnd"/>
      <w:r w:rsidRPr="005051E2">
        <w:rPr>
          <w:color w:val="333333"/>
          <w:lang w:val="sr-Latn-RS"/>
        </w:rPr>
        <w:t>;</w:t>
      </w:r>
    </w:p>
    <w:p w14:paraId="26800FAC" w14:textId="77777777" w:rsidR="006A3D92" w:rsidRPr="005051E2" w:rsidRDefault="006A3D92" w:rsidP="005016F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Оверену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изјаву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учесника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филм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учествују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предметном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домаће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кинематографско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дело</w:t>
      </w:r>
      <w:proofErr w:type="spellEnd"/>
      <w:r w:rsidRPr="005051E2">
        <w:rPr>
          <w:color w:val="333333"/>
          <w:lang w:val="sr-Latn-RS"/>
        </w:rPr>
        <w:t>;</w:t>
      </w:r>
    </w:p>
    <w:p w14:paraId="19E610C7" w14:textId="48D37C40" w:rsidR="006A3D92" w:rsidRPr="005051E2" w:rsidRDefault="006A3D92" w:rsidP="005016F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Изјаву</w:t>
      </w:r>
      <w:proofErr w:type="spellEnd"/>
      <w:r w:rsidRPr="005051E2">
        <w:rPr>
          <w:color w:val="333333"/>
          <w:lang w:val="sr-Latn-RS"/>
        </w:rPr>
        <w:t xml:space="preserve"> о </w:t>
      </w:r>
      <w:proofErr w:type="spellStart"/>
      <w:r w:rsidRPr="005051E2">
        <w:rPr>
          <w:color w:val="333333"/>
          <w:lang w:val="sr-Latn-RS"/>
        </w:rPr>
        <w:t>претходно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добијеним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јавним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средствима</w:t>
      </w:r>
      <w:proofErr w:type="spellEnd"/>
      <w:r w:rsidRPr="005051E2">
        <w:rPr>
          <w:color w:val="333333"/>
          <w:lang w:val="sr-Latn-RS"/>
        </w:rPr>
        <w:t xml:space="preserve"> (</w:t>
      </w:r>
      <w:proofErr w:type="spellStart"/>
      <w:r w:rsidRPr="005051E2">
        <w:rPr>
          <w:color w:val="333333"/>
          <w:lang w:val="sr-Latn-RS"/>
        </w:rPr>
        <w:t>додељеној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државној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помоћи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додељеној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минимис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помоћи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свим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основама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текућој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претходне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фискалне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године</w:t>
      </w:r>
      <w:proofErr w:type="spellEnd"/>
      <w:r w:rsidRPr="005051E2">
        <w:rPr>
          <w:color w:val="333333"/>
          <w:lang w:val="sr-Latn-RS"/>
        </w:rPr>
        <w:t xml:space="preserve">);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налази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поступку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повраћаја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државне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или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минимис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помоћи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био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привредни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субјект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тешкоћама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смислу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прописа</w:t>
      </w:r>
      <w:proofErr w:type="spellEnd"/>
      <w:r w:rsidRPr="005051E2">
        <w:rPr>
          <w:color w:val="333333"/>
          <w:lang w:val="sr-Latn-RS"/>
        </w:rPr>
        <w:t xml:space="preserve"> о </w:t>
      </w:r>
      <w:proofErr w:type="spellStart"/>
      <w:r w:rsidRPr="005051E2">
        <w:rPr>
          <w:color w:val="333333"/>
          <w:lang w:val="sr-Latn-RS"/>
        </w:rPr>
        <w:t>правилима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доделу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државне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помоћи</w:t>
      </w:r>
      <w:proofErr w:type="spellEnd"/>
      <w:r w:rsidRPr="005051E2">
        <w:rPr>
          <w:color w:val="333333"/>
          <w:lang w:val="sr-Latn-RS"/>
        </w:rPr>
        <w:t>.</w:t>
      </w:r>
    </w:p>
    <w:p w14:paraId="2A1E6D39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5173E010" w14:textId="2BDD3D7E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Пријава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уз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достављена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документацију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наведену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тексту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овог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сматра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непотпуном</w:t>
      </w:r>
      <w:proofErr w:type="spellEnd"/>
      <w:r w:rsidRPr="005051E2">
        <w:rPr>
          <w:color w:val="333333"/>
          <w:lang w:val="sr-Latn-RS"/>
        </w:rPr>
        <w:t>.</w:t>
      </w:r>
    </w:p>
    <w:p w14:paraId="6567A9D7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lang w:val="sr-Latn-RS"/>
        </w:rPr>
      </w:pPr>
    </w:p>
    <w:p w14:paraId="54EB89C0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lang w:val="sr-Latn-RS"/>
        </w:rPr>
      </w:pPr>
      <w:r w:rsidRPr="005051E2">
        <w:rPr>
          <w:b/>
          <w:bCs/>
          <w:color w:val="333333"/>
          <w:lang w:val="sr-Latn-RS"/>
        </w:rPr>
        <w:t>ТРАЈАЊЕ ЈАВНОГ КОНКУРСА</w:t>
      </w:r>
    </w:p>
    <w:p w14:paraId="6B10731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711D6D6F" w14:textId="0FF0E957" w:rsidR="006A3D92" w:rsidRPr="007F4D19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sr-Latn-RS"/>
        </w:rPr>
      </w:pPr>
      <w:proofErr w:type="spellStart"/>
      <w:r w:rsidRPr="005051E2">
        <w:rPr>
          <w:color w:val="333333"/>
          <w:lang w:val="sr-Latn-RS"/>
        </w:rPr>
        <w:t>Конкурс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отворен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месец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од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јавног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објављивања</w:t>
      </w:r>
      <w:proofErr w:type="spellEnd"/>
      <w:r w:rsidRPr="005051E2">
        <w:rPr>
          <w:color w:val="333333"/>
          <w:lang w:val="sr-Latn-RS"/>
        </w:rPr>
        <w:t xml:space="preserve"> у "</w:t>
      </w:r>
      <w:proofErr w:type="spellStart"/>
      <w:r w:rsidRPr="005051E2">
        <w:rPr>
          <w:color w:val="333333"/>
          <w:lang w:val="sr-Latn-RS"/>
        </w:rPr>
        <w:t>Вечерњим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новостима</w:t>
      </w:r>
      <w:proofErr w:type="spellEnd"/>
      <w:r w:rsidRPr="005051E2">
        <w:rPr>
          <w:color w:val="333333"/>
          <w:lang w:val="sr-Latn-RS"/>
        </w:rPr>
        <w:t xml:space="preserve">" </w:t>
      </w:r>
      <w:proofErr w:type="spellStart"/>
      <w:r w:rsidRPr="005051E2">
        <w:rPr>
          <w:color w:val="333333"/>
          <w:lang w:val="sr-Latn-RS"/>
        </w:rPr>
        <w:t>односно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7F4D19">
        <w:rPr>
          <w:lang w:val="sr-Latn-RS"/>
        </w:rPr>
        <w:t>до</w:t>
      </w:r>
      <w:proofErr w:type="spellEnd"/>
      <w:r w:rsidRPr="007F4D19">
        <w:rPr>
          <w:lang w:val="sr-Latn-RS"/>
        </w:rPr>
        <w:t xml:space="preserve"> </w:t>
      </w:r>
      <w:r w:rsidR="007F4D19" w:rsidRPr="007F4D19">
        <w:rPr>
          <w:lang w:val="sr-Cyrl-RS"/>
        </w:rPr>
        <w:t xml:space="preserve">5. маја </w:t>
      </w:r>
      <w:r w:rsidR="005051E2" w:rsidRPr="007F4D19">
        <w:rPr>
          <w:lang w:val="sr-Latn-RS"/>
        </w:rPr>
        <w:t>2023</w:t>
      </w:r>
      <w:r w:rsidRPr="007F4D19">
        <w:rPr>
          <w:lang w:val="sr-Latn-RS"/>
        </w:rPr>
        <w:t xml:space="preserve">. </w:t>
      </w:r>
      <w:proofErr w:type="spellStart"/>
      <w:r w:rsidRPr="007F4D19">
        <w:rPr>
          <w:lang w:val="sr-Latn-RS"/>
        </w:rPr>
        <w:t>године</w:t>
      </w:r>
      <w:proofErr w:type="spellEnd"/>
      <w:r w:rsidRPr="007F4D19">
        <w:rPr>
          <w:lang w:val="sr-Latn-RS"/>
        </w:rPr>
        <w:t>.</w:t>
      </w:r>
    </w:p>
    <w:p w14:paraId="10FC4139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385EF1F6" w14:textId="6D53A3E9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Пријавни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формулар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конкурсна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документација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достављају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српском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језику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електронској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форми</w:t>
      </w:r>
      <w:proofErr w:type="spellEnd"/>
      <w:r w:rsidRPr="005051E2">
        <w:rPr>
          <w:color w:val="333333"/>
          <w:lang w:val="sr-Latn-RS"/>
        </w:rPr>
        <w:t xml:space="preserve"> у ПДФ </w:t>
      </w:r>
      <w:proofErr w:type="spellStart"/>
      <w:r w:rsidRPr="005051E2">
        <w:rPr>
          <w:color w:val="333333"/>
          <w:lang w:val="sr-Latn-RS"/>
        </w:rPr>
        <w:t>формату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електронску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адресу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Центра</w:t>
      </w:r>
      <w:proofErr w:type="spellEnd"/>
      <w:r w:rsidRPr="007F4D19">
        <w:rPr>
          <w:color w:val="333333"/>
          <w:lang w:val="sr-Latn-RS"/>
        </w:rPr>
        <w:t xml:space="preserve">: </w:t>
      </w:r>
      <w:r w:rsidR="005051E2" w:rsidRPr="00405024">
        <w:rPr>
          <w:b/>
          <w:bCs/>
        </w:rPr>
        <w:t>konkurs2023@fcs.rs</w:t>
      </w:r>
      <w:r w:rsidR="005051E2" w:rsidRPr="00CA08FC">
        <w:rPr>
          <w:rFonts w:cs="Arial"/>
        </w:rPr>
        <w:t> </w:t>
      </w:r>
      <w:r w:rsidR="005051E2" w:rsidRPr="00A92EE6">
        <w:rPr>
          <w:color w:val="333333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обавезном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назнаком</w:t>
      </w:r>
      <w:proofErr w:type="spellEnd"/>
      <w:r w:rsidRPr="005051E2">
        <w:rPr>
          <w:color w:val="333333"/>
          <w:lang w:val="sr-Latn-RS"/>
        </w:rPr>
        <w:t xml:space="preserve">: </w:t>
      </w:r>
      <w:proofErr w:type="spellStart"/>
      <w:r w:rsidRPr="005051E2">
        <w:rPr>
          <w:color w:val="333333"/>
          <w:lang w:val="sr-Latn-RS"/>
        </w:rPr>
        <w:t>Јавни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финансирање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суфинансирање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пројеката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кинематографији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</w:t>
      </w:r>
      <w:proofErr w:type="spellEnd"/>
      <w:r w:rsidRPr="005051E2">
        <w:rPr>
          <w:color w:val="333333"/>
          <w:lang w:val="sr-Latn-RS"/>
        </w:rPr>
        <w:t xml:space="preserve"> 2023. </w:t>
      </w:r>
      <w:proofErr w:type="spellStart"/>
      <w:r w:rsidRPr="005051E2">
        <w:rPr>
          <w:color w:val="333333"/>
          <w:lang w:val="sr-Latn-RS"/>
        </w:rPr>
        <w:t>годину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категорији</w:t>
      </w:r>
      <w:proofErr w:type="spellEnd"/>
      <w:r w:rsidRPr="005051E2">
        <w:rPr>
          <w:color w:val="333333"/>
          <w:lang w:val="sr-Latn-RS"/>
        </w:rPr>
        <w:t xml:space="preserve">: </w:t>
      </w:r>
      <w:proofErr w:type="spellStart"/>
      <w:r w:rsidRPr="005051E2">
        <w:rPr>
          <w:iCs/>
          <w:color w:val="333333"/>
          <w:lang w:val="sr-Latn-RS"/>
        </w:rPr>
        <w:t>Суфинансирање</w:t>
      </w:r>
      <w:proofErr w:type="spellEnd"/>
      <w:r w:rsidRPr="005051E2">
        <w:rPr>
          <w:iCs/>
          <w:color w:val="333333"/>
          <w:lang w:val="sr-Latn-RS"/>
        </w:rPr>
        <w:t xml:space="preserve"> </w:t>
      </w:r>
      <w:proofErr w:type="spellStart"/>
      <w:r w:rsidRPr="005051E2">
        <w:rPr>
          <w:iCs/>
          <w:color w:val="333333"/>
          <w:lang w:val="sr-Latn-RS"/>
        </w:rPr>
        <w:t>дистрибуције</w:t>
      </w:r>
      <w:proofErr w:type="spellEnd"/>
      <w:r w:rsidRPr="005051E2">
        <w:rPr>
          <w:iCs/>
          <w:color w:val="333333"/>
          <w:lang w:val="sr-Latn-RS"/>
        </w:rPr>
        <w:t xml:space="preserve"> </w:t>
      </w:r>
      <w:proofErr w:type="spellStart"/>
      <w:r w:rsidRPr="005051E2">
        <w:rPr>
          <w:iCs/>
          <w:color w:val="333333"/>
          <w:lang w:val="sr-Latn-RS"/>
        </w:rPr>
        <w:t>домаћег</w:t>
      </w:r>
      <w:proofErr w:type="spellEnd"/>
      <w:r w:rsidRPr="005051E2">
        <w:rPr>
          <w:iCs/>
          <w:color w:val="333333"/>
          <w:lang w:val="sr-Latn-RS"/>
        </w:rPr>
        <w:t xml:space="preserve"> </w:t>
      </w:r>
      <w:proofErr w:type="spellStart"/>
      <w:r w:rsidRPr="005051E2">
        <w:rPr>
          <w:iCs/>
          <w:color w:val="333333"/>
          <w:lang w:val="sr-Latn-RS"/>
        </w:rPr>
        <w:t>дугометражног</w:t>
      </w:r>
      <w:proofErr w:type="spellEnd"/>
      <w:r w:rsidRPr="005051E2">
        <w:rPr>
          <w:iCs/>
          <w:color w:val="333333"/>
          <w:lang w:val="sr-Latn-RS"/>
        </w:rPr>
        <w:t xml:space="preserve"> </w:t>
      </w:r>
      <w:proofErr w:type="spellStart"/>
      <w:r w:rsidRPr="005051E2">
        <w:rPr>
          <w:iCs/>
          <w:color w:val="333333"/>
          <w:lang w:val="sr-Latn-RS"/>
        </w:rPr>
        <w:t>играног</w:t>
      </w:r>
      <w:proofErr w:type="spellEnd"/>
      <w:r w:rsidRPr="005051E2">
        <w:rPr>
          <w:iCs/>
          <w:color w:val="333333"/>
          <w:lang w:val="sr-Latn-RS"/>
        </w:rPr>
        <w:t xml:space="preserve"> </w:t>
      </w:r>
      <w:proofErr w:type="spellStart"/>
      <w:r w:rsidRPr="005051E2">
        <w:rPr>
          <w:iCs/>
          <w:color w:val="333333"/>
          <w:lang w:val="sr-Latn-RS"/>
        </w:rPr>
        <w:t>филма</w:t>
      </w:r>
      <w:proofErr w:type="spellEnd"/>
      <w:r w:rsidRPr="005051E2">
        <w:rPr>
          <w:iCs/>
          <w:color w:val="333333"/>
          <w:lang w:val="sr-Latn-RS"/>
        </w:rPr>
        <w:t xml:space="preserve"> у </w:t>
      </w:r>
      <w:proofErr w:type="spellStart"/>
      <w:r w:rsidRPr="005051E2">
        <w:rPr>
          <w:iCs/>
          <w:color w:val="333333"/>
          <w:lang w:val="sr-Latn-RS"/>
        </w:rPr>
        <w:t>Републици</w:t>
      </w:r>
      <w:proofErr w:type="spellEnd"/>
      <w:r w:rsidRPr="005051E2">
        <w:rPr>
          <w:iCs/>
          <w:color w:val="333333"/>
          <w:lang w:val="sr-Latn-RS"/>
        </w:rPr>
        <w:t xml:space="preserve"> </w:t>
      </w:r>
      <w:proofErr w:type="spellStart"/>
      <w:r w:rsidRPr="005051E2">
        <w:rPr>
          <w:iCs/>
          <w:color w:val="333333"/>
          <w:lang w:val="sr-Latn-RS"/>
        </w:rPr>
        <w:t>Србији</w:t>
      </w:r>
      <w:proofErr w:type="spellEnd"/>
      <w:r w:rsidRPr="005051E2">
        <w:rPr>
          <w:color w:val="333333"/>
          <w:lang w:val="sr-Latn-RS"/>
        </w:rPr>
        <w:t xml:space="preserve"> у </w:t>
      </w:r>
      <w:r w:rsidR="005051E2" w:rsidRPr="00405024">
        <w:rPr>
          <w:color w:val="333333"/>
        </w:rPr>
        <w:t>subject-u.</w:t>
      </w:r>
    </w:p>
    <w:p w14:paraId="2D75446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06CF168B" w14:textId="167BC9F2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7F4D19">
        <w:rPr>
          <w:color w:val="333333"/>
          <w:lang w:val="sr-Latn-RS"/>
        </w:rPr>
        <w:t>Формулар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конкурсне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пријаве</w:t>
      </w:r>
      <w:proofErr w:type="spellEnd"/>
      <w:r w:rsidRPr="007F4D19">
        <w:rPr>
          <w:color w:val="333333"/>
          <w:lang w:val="sr-Latn-RS"/>
        </w:rPr>
        <w:t xml:space="preserve"> и </w:t>
      </w:r>
      <w:proofErr w:type="spellStart"/>
      <w:r w:rsidRPr="007F4D19">
        <w:rPr>
          <w:color w:val="333333"/>
          <w:lang w:val="sr-Latn-RS"/>
        </w:rPr>
        <w:t>прилози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који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су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саставни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део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конкурсне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документације</w:t>
      </w:r>
      <w:proofErr w:type="spellEnd"/>
      <w:r w:rsidRPr="007F4D19">
        <w:rPr>
          <w:color w:val="333333"/>
          <w:lang w:val="sr-Latn-RS"/>
        </w:rPr>
        <w:t xml:space="preserve">, </w:t>
      </w:r>
      <w:proofErr w:type="spellStart"/>
      <w:r w:rsidRPr="007F4D19">
        <w:rPr>
          <w:color w:val="333333"/>
          <w:lang w:val="sr-Latn-RS"/>
        </w:rPr>
        <w:t>доступни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су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на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интернет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страници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Филмског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центра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Србије</w:t>
      </w:r>
      <w:proofErr w:type="spellEnd"/>
      <w:r w:rsidRPr="007F4D19">
        <w:rPr>
          <w:color w:val="333333"/>
          <w:lang w:val="sr-Latn-RS"/>
        </w:rPr>
        <w:t xml:space="preserve"> </w:t>
      </w:r>
      <w:r w:rsidR="005051E2" w:rsidRPr="007F4D19">
        <w:rPr>
          <w:b/>
          <w:lang w:val="sr-Cyrl-RS"/>
        </w:rPr>
        <w:t>(</w:t>
      </w:r>
      <w:hyperlink r:id="rId7" w:history="1">
        <w:r w:rsidR="005051E2" w:rsidRPr="007F4D19">
          <w:rPr>
            <w:b/>
          </w:rPr>
          <w:t>www.fcs.rs</w:t>
        </w:r>
      </w:hyperlink>
      <w:r w:rsidR="005051E2" w:rsidRPr="007F4D19">
        <w:rPr>
          <w:b/>
          <w:color w:val="333333"/>
        </w:rPr>
        <w:t>).</w:t>
      </w:r>
    </w:p>
    <w:p w14:paraId="51A07929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1454E93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Неблаговремене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непотпуне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нису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поднете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од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овлашћених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лица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нису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поднете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прописаном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формулару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нису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предмет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јавног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разматрати</w:t>
      </w:r>
      <w:proofErr w:type="spellEnd"/>
      <w:r w:rsidRPr="005051E2">
        <w:rPr>
          <w:color w:val="333333"/>
          <w:lang w:val="sr-Latn-RS"/>
        </w:rPr>
        <w:t>.</w:t>
      </w:r>
    </w:p>
    <w:p w14:paraId="1884D714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3B3BCECA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lang w:val="sr-Latn-RS"/>
        </w:rPr>
      </w:pPr>
      <w:r w:rsidRPr="005051E2">
        <w:rPr>
          <w:b/>
          <w:bCs/>
          <w:color w:val="333333"/>
          <w:lang w:val="sr-Latn-RS"/>
        </w:rPr>
        <w:t>ДОНОШЕЊЕ ОДЛУКЕ</w:t>
      </w:r>
    </w:p>
    <w:p w14:paraId="007901E4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3D4A2786" w14:textId="6ED6B516" w:rsidR="006A3D92" w:rsidRPr="007F4D19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7F4D19">
        <w:rPr>
          <w:color w:val="333333"/>
          <w:lang w:val="sr-Latn-RS"/>
        </w:rPr>
        <w:t>Конкурсна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комисија</w:t>
      </w:r>
      <w:proofErr w:type="spellEnd"/>
      <w:r w:rsidRPr="007F4D19">
        <w:rPr>
          <w:color w:val="333333"/>
          <w:lang w:val="sr-Latn-RS"/>
        </w:rPr>
        <w:t xml:space="preserve"> у </w:t>
      </w:r>
      <w:proofErr w:type="spellStart"/>
      <w:r w:rsidRPr="007F4D19">
        <w:rPr>
          <w:color w:val="333333"/>
          <w:lang w:val="sr-Latn-RS"/>
        </w:rPr>
        <w:t>року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од</w:t>
      </w:r>
      <w:proofErr w:type="spellEnd"/>
      <w:r w:rsidRPr="007F4D19">
        <w:rPr>
          <w:color w:val="333333"/>
          <w:lang w:val="sr-Latn-RS"/>
        </w:rPr>
        <w:t xml:space="preserve"> 60 </w:t>
      </w:r>
      <w:proofErr w:type="spellStart"/>
      <w:r w:rsidRPr="007F4D19">
        <w:rPr>
          <w:color w:val="333333"/>
          <w:lang w:val="sr-Latn-RS"/>
        </w:rPr>
        <w:t>дана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од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затварања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конкурса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доноси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предлог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по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расписаном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јавном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конкурсу</w:t>
      </w:r>
      <w:proofErr w:type="spellEnd"/>
      <w:r w:rsidRPr="007F4D19">
        <w:rPr>
          <w:color w:val="333333"/>
          <w:lang w:val="sr-Latn-RS"/>
        </w:rPr>
        <w:t xml:space="preserve"> </w:t>
      </w:r>
      <w:r w:rsidR="007F4D19" w:rsidRPr="007F4D19">
        <w:rPr>
          <w:color w:val="333333"/>
          <w:lang w:val="sr-Cyrl-RS"/>
        </w:rPr>
        <w:t xml:space="preserve">на основу које ће бити </w:t>
      </w:r>
      <w:proofErr w:type="spellStart"/>
      <w:r w:rsidRPr="007F4D19">
        <w:rPr>
          <w:color w:val="333333"/>
          <w:lang w:val="sr-Latn-RS"/>
        </w:rPr>
        <w:t>дон</w:t>
      </w:r>
      <w:r w:rsidR="007F4D19" w:rsidRPr="007F4D19">
        <w:rPr>
          <w:color w:val="333333"/>
          <w:lang w:val="sr-Latn-RS"/>
        </w:rPr>
        <w:t>ета</w:t>
      </w:r>
      <w:proofErr w:type="spellEnd"/>
      <w:r w:rsidR="007F4D19" w:rsidRPr="007F4D19">
        <w:rPr>
          <w:color w:val="333333"/>
          <w:lang w:val="sr-Latn-RS"/>
        </w:rPr>
        <w:t xml:space="preserve"> </w:t>
      </w:r>
      <w:proofErr w:type="spellStart"/>
      <w:r w:rsidR="007F4D19" w:rsidRPr="007F4D19">
        <w:rPr>
          <w:color w:val="333333"/>
          <w:lang w:val="sr-Latn-RS"/>
        </w:rPr>
        <w:t>одлука</w:t>
      </w:r>
      <w:proofErr w:type="spellEnd"/>
      <w:r w:rsidRPr="007F4D19">
        <w:rPr>
          <w:color w:val="333333"/>
          <w:lang w:val="sr-Latn-RS"/>
        </w:rPr>
        <w:t xml:space="preserve"> о </w:t>
      </w:r>
      <w:proofErr w:type="spellStart"/>
      <w:r w:rsidRPr="007F4D19">
        <w:rPr>
          <w:color w:val="333333"/>
          <w:lang w:val="sr-Latn-RS"/>
        </w:rPr>
        <w:t>додели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средстава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по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овом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конкурсу</w:t>
      </w:r>
      <w:proofErr w:type="spellEnd"/>
      <w:r w:rsidRPr="007F4D19">
        <w:rPr>
          <w:color w:val="333333"/>
          <w:lang w:val="sr-Latn-RS"/>
        </w:rPr>
        <w:t>.</w:t>
      </w:r>
    </w:p>
    <w:p w14:paraId="60DB1326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highlight w:val="yellow"/>
          <w:lang w:val="sr-Latn-RS"/>
        </w:rPr>
      </w:pPr>
    </w:p>
    <w:p w14:paraId="4F7A8B72" w14:textId="6E3D647A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7F4D19">
        <w:rPr>
          <w:color w:val="333333"/>
          <w:lang w:val="sr-Latn-RS"/>
        </w:rPr>
        <w:t>Са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изабраним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подносиоцима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пријава</w:t>
      </w:r>
      <w:proofErr w:type="spellEnd"/>
      <w:r w:rsidRPr="007F4D19">
        <w:rPr>
          <w:color w:val="333333"/>
          <w:lang w:val="sr-Latn-RS"/>
        </w:rPr>
        <w:t xml:space="preserve">, </w:t>
      </w:r>
      <w:proofErr w:type="spellStart"/>
      <w:r w:rsidRPr="007F4D19">
        <w:rPr>
          <w:color w:val="333333"/>
          <w:lang w:val="sr-Latn-RS"/>
        </w:rPr>
        <w:t>односно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добитницима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средстава</w:t>
      </w:r>
      <w:proofErr w:type="spellEnd"/>
      <w:r w:rsidRPr="007F4D19">
        <w:rPr>
          <w:color w:val="333333"/>
          <w:lang w:val="sr-Latn-RS"/>
        </w:rPr>
        <w:t xml:space="preserve"> </w:t>
      </w:r>
      <w:r w:rsidR="007F4D19" w:rsidRPr="007F4D19">
        <w:rPr>
          <w:lang w:val="sr-Cyrl-RS"/>
        </w:rPr>
        <w:t xml:space="preserve">ће бити </w:t>
      </w:r>
      <w:proofErr w:type="spellStart"/>
      <w:r w:rsidR="007F4D19">
        <w:rPr>
          <w:color w:val="333333"/>
          <w:lang w:val="sr-Latn-RS"/>
        </w:rPr>
        <w:t>закључени</w:t>
      </w:r>
      <w:proofErr w:type="spellEnd"/>
      <w:r w:rsidR="007F4D19">
        <w:rPr>
          <w:color w:val="333333"/>
          <w:lang w:val="sr-Latn-RS"/>
        </w:rPr>
        <w:t xml:space="preserve"> </w:t>
      </w:r>
      <w:proofErr w:type="spellStart"/>
      <w:r w:rsidR="007F4D19">
        <w:rPr>
          <w:color w:val="333333"/>
          <w:lang w:val="sr-Latn-RS"/>
        </w:rPr>
        <w:t>уговори</w:t>
      </w:r>
      <w:proofErr w:type="spellEnd"/>
      <w:r w:rsidRPr="007F4D19">
        <w:rPr>
          <w:color w:val="333333"/>
          <w:lang w:val="sr-Latn-RS"/>
        </w:rPr>
        <w:t xml:space="preserve"> о </w:t>
      </w:r>
      <w:proofErr w:type="spellStart"/>
      <w:r w:rsidRPr="007F4D19">
        <w:rPr>
          <w:color w:val="333333"/>
          <w:lang w:val="sr-Latn-RS"/>
        </w:rPr>
        <w:t>суфинансирању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дистрибуције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домаћег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филма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на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територији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Републике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Србије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којим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ће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ближе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бити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уређена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права</w:t>
      </w:r>
      <w:proofErr w:type="spellEnd"/>
      <w:r w:rsidRPr="007F4D19">
        <w:rPr>
          <w:color w:val="333333"/>
          <w:lang w:val="sr-Latn-RS"/>
        </w:rPr>
        <w:t xml:space="preserve">, </w:t>
      </w:r>
      <w:proofErr w:type="spellStart"/>
      <w:r w:rsidRPr="007F4D19">
        <w:rPr>
          <w:color w:val="333333"/>
          <w:lang w:val="sr-Latn-RS"/>
        </w:rPr>
        <w:t>обавезе</w:t>
      </w:r>
      <w:proofErr w:type="spellEnd"/>
      <w:r w:rsidRPr="007F4D19">
        <w:rPr>
          <w:color w:val="333333"/>
          <w:lang w:val="sr-Latn-RS"/>
        </w:rPr>
        <w:t xml:space="preserve"> и </w:t>
      </w:r>
      <w:proofErr w:type="spellStart"/>
      <w:r w:rsidRPr="007F4D19">
        <w:rPr>
          <w:color w:val="333333"/>
          <w:lang w:val="sr-Latn-RS"/>
        </w:rPr>
        <w:t>одговорност</w:t>
      </w:r>
      <w:proofErr w:type="spellEnd"/>
      <w:r w:rsidRPr="007F4D19">
        <w:rPr>
          <w:color w:val="333333"/>
          <w:lang w:val="sr-Latn-RS"/>
        </w:rPr>
        <w:t xml:space="preserve"> у </w:t>
      </w:r>
      <w:proofErr w:type="spellStart"/>
      <w:r w:rsidRPr="007F4D19">
        <w:rPr>
          <w:color w:val="333333"/>
          <w:lang w:val="sr-Latn-RS"/>
        </w:rPr>
        <w:t>вези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додељеним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новчаним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средствима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на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овом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јавном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конкурсу</w:t>
      </w:r>
      <w:proofErr w:type="spellEnd"/>
      <w:r w:rsidRPr="007F4D19">
        <w:rPr>
          <w:color w:val="333333"/>
          <w:lang w:val="sr-Latn-RS"/>
        </w:rPr>
        <w:t>.</w:t>
      </w:r>
    </w:p>
    <w:p w14:paraId="2B446AC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7AC24B3B" w14:textId="2F855D7F" w:rsidR="006A3D9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lang w:val="sr-Latn-RS"/>
        </w:rPr>
      </w:pPr>
      <w:r w:rsidRPr="005051E2">
        <w:rPr>
          <w:b/>
          <w:bCs/>
          <w:color w:val="333333"/>
          <w:lang w:val="sr-Latn-RS"/>
        </w:rPr>
        <w:t>ОСТАЛЕ ИНФОРМАЦИЈЕ</w:t>
      </w:r>
    </w:p>
    <w:p w14:paraId="2A609074" w14:textId="77777777" w:rsidR="005051E2" w:rsidRPr="005051E2" w:rsidRDefault="005051E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lang w:val="sr-Latn-RS"/>
        </w:rPr>
      </w:pPr>
    </w:p>
    <w:p w14:paraId="38A8383E" w14:textId="442AFAB4" w:rsidR="005051E2" w:rsidRPr="005051E2" w:rsidRDefault="005051E2" w:rsidP="005051E2"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складу са Правилником о изменама и допунама Правилника о плану подрачуна консолидованог рачуна трезора („Сл. гласник РС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, број 143/22), подносилац захтева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дужан да у надлежној филијали Управе за трезор отвори посебан наменски подрачун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 јавна средства која добије из буџета. За све ближе информације подносилац захтева треба да се обрати надлежној филијали Управе за трезор.</w:t>
      </w:r>
    </w:p>
    <w:p w14:paraId="7882C19D" w14:textId="7DEE43B3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 xml:space="preserve">У </w:t>
      </w:r>
      <w:proofErr w:type="spellStart"/>
      <w:r w:rsidRPr="005051E2">
        <w:rPr>
          <w:color w:val="333333"/>
          <w:lang w:val="sr-Latn-RS"/>
        </w:rPr>
        <w:t>овом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тексту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садржана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правила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услови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примењивати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приликом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спровођења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овог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.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питања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нису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изричито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регулисана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одредбама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овог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примењиваће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одредбе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Закона</w:t>
      </w:r>
      <w:proofErr w:type="spellEnd"/>
      <w:r w:rsidRPr="005051E2">
        <w:rPr>
          <w:color w:val="333333"/>
          <w:lang w:val="sr-Latn-RS"/>
        </w:rPr>
        <w:t xml:space="preserve"> о </w:t>
      </w:r>
      <w:proofErr w:type="spellStart"/>
      <w:r w:rsidRPr="005051E2">
        <w:rPr>
          <w:color w:val="333333"/>
          <w:lang w:val="sr-Latn-RS"/>
        </w:rPr>
        <w:t>кинематографији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Уредбе</w:t>
      </w:r>
      <w:proofErr w:type="spellEnd"/>
      <w:r w:rsidRPr="005051E2">
        <w:rPr>
          <w:color w:val="333333"/>
          <w:lang w:val="sr-Latn-RS"/>
        </w:rPr>
        <w:t xml:space="preserve"> о </w:t>
      </w:r>
      <w:proofErr w:type="spellStart"/>
      <w:r w:rsidRPr="005051E2">
        <w:rPr>
          <w:color w:val="333333"/>
          <w:lang w:val="sr-Latn-RS"/>
        </w:rPr>
        <w:t>критеријумима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мерилима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начину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избора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пројеката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култури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финансирају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суфинансирају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буџета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Републике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Србије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аутономне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покрајине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односно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јединица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локалне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самоуправе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Закона</w:t>
      </w:r>
      <w:proofErr w:type="spellEnd"/>
      <w:r w:rsidRPr="005051E2">
        <w:rPr>
          <w:color w:val="333333"/>
          <w:lang w:val="sr-Latn-RS"/>
        </w:rPr>
        <w:t xml:space="preserve"> о </w:t>
      </w:r>
      <w:proofErr w:type="spellStart"/>
      <w:r w:rsidRPr="005051E2">
        <w:rPr>
          <w:color w:val="333333"/>
          <w:lang w:val="sr-Latn-RS"/>
        </w:rPr>
        <w:t>општем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управном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поступку</w:t>
      </w:r>
      <w:proofErr w:type="spellEnd"/>
      <w:r w:rsidRPr="005051E2">
        <w:rPr>
          <w:color w:val="333333"/>
          <w:lang w:val="sr-Latn-RS"/>
        </w:rPr>
        <w:t>.</w:t>
      </w:r>
    </w:p>
    <w:p w14:paraId="4B4AA5A9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09C22787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Подношењем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учесници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потврђују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упознати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прихватају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услове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>.</w:t>
      </w:r>
    </w:p>
    <w:p w14:paraId="7873256E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53C547E0" w14:textId="77777777" w:rsidR="005051E2" w:rsidRPr="006B6538" w:rsidRDefault="006A3D92" w:rsidP="005051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Све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додатне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информације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и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објашњења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од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значаја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за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спровођење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поступка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конкурса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могу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се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добити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путем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телефона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број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: 011 2625-131,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или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путем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електронске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поште</w:t>
      </w:r>
      <w:proofErr w:type="spellEnd"/>
      <w:r w:rsidRPr="007F4D19">
        <w:rPr>
          <w:rFonts w:cstheme="minorHAnsi"/>
          <w:color w:val="333333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на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:</w:t>
      </w:r>
      <w:r w:rsidRPr="007F4D19">
        <w:rPr>
          <w:rFonts w:cstheme="minorHAnsi"/>
          <w:color w:val="333333"/>
          <w:lang w:val="sr-Latn-RS"/>
        </w:rPr>
        <w:t xml:space="preserve"> </w:t>
      </w:r>
      <w:r w:rsidR="005051E2" w:rsidRPr="007F4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konkurs2023@fcs.rs</w:t>
      </w:r>
      <w:r w:rsidR="005051E2" w:rsidRPr="007F4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>.</w:t>
      </w:r>
    </w:p>
    <w:p w14:paraId="746FE06C" w14:textId="775DDC4E" w:rsidR="006A3D92" w:rsidRDefault="006A3D92" w:rsidP="005016FE"/>
    <w:sectPr w:rsidR="006A3D92" w:rsidSect="00905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62E2D"/>
    <w:multiLevelType w:val="hybridMultilevel"/>
    <w:tmpl w:val="3E7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60419"/>
    <w:multiLevelType w:val="hybridMultilevel"/>
    <w:tmpl w:val="B590E4D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52CE6CC9"/>
    <w:multiLevelType w:val="hybridMultilevel"/>
    <w:tmpl w:val="3644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51720"/>
    <w:multiLevelType w:val="hybridMultilevel"/>
    <w:tmpl w:val="DBD0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FF"/>
    <w:rsid w:val="00005C04"/>
    <w:rsid w:val="00024ACB"/>
    <w:rsid w:val="00045ECD"/>
    <w:rsid w:val="000477EC"/>
    <w:rsid w:val="000723CE"/>
    <w:rsid w:val="000B62CC"/>
    <w:rsid w:val="00100685"/>
    <w:rsid w:val="00107B7F"/>
    <w:rsid w:val="00130D2E"/>
    <w:rsid w:val="00147D7E"/>
    <w:rsid w:val="001607B3"/>
    <w:rsid w:val="00185EFF"/>
    <w:rsid w:val="00212FEE"/>
    <w:rsid w:val="0022096B"/>
    <w:rsid w:val="0024096D"/>
    <w:rsid w:val="00263EED"/>
    <w:rsid w:val="00280375"/>
    <w:rsid w:val="002A4581"/>
    <w:rsid w:val="002E6493"/>
    <w:rsid w:val="00312579"/>
    <w:rsid w:val="00472EA4"/>
    <w:rsid w:val="00503015"/>
    <w:rsid w:val="005051E2"/>
    <w:rsid w:val="00505FDF"/>
    <w:rsid w:val="00506B8E"/>
    <w:rsid w:val="005418C6"/>
    <w:rsid w:val="00580955"/>
    <w:rsid w:val="006154A6"/>
    <w:rsid w:val="006321BA"/>
    <w:rsid w:val="00664D66"/>
    <w:rsid w:val="0067159B"/>
    <w:rsid w:val="006757F3"/>
    <w:rsid w:val="006A00A6"/>
    <w:rsid w:val="006A3D92"/>
    <w:rsid w:val="006B6DE7"/>
    <w:rsid w:val="006D2F8B"/>
    <w:rsid w:val="00712A00"/>
    <w:rsid w:val="007329C6"/>
    <w:rsid w:val="00757622"/>
    <w:rsid w:val="007B5B0C"/>
    <w:rsid w:val="007C1528"/>
    <w:rsid w:val="007F4D19"/>
    <w:rsid w:val="00870AAD"/>
    <w:rsid w:val="00873C3A"/>
    <w:rsid w:val="008C0B22"/>
    <w:rsid w:val="00927559"/>
    <w:rsid w:val="00931038"/>
    <w:rsid w:val="009510A5"/>
    <w:rsid w:val="009E7901"/>
    <w:rsid w:val="00A76471"/>
    <w:rsid w:val="00A94E36"/>
    <w:rsid w:val="00A96261"/>
    <w:rsid w:val="00B00A91"/>
    <w:rsid w:val="00B23403"/>
    <w:rsid w:val="00B5481B"/>
    <w:rsid w:val="00B552A2"/>
    <w:rsid w:val="00B861D8"/>
    <w:rsid w:val="00BD04F7"/>
    <w:rsid w:val="00BF5C3A"/>
    <w:rsid w:val="00C503F0"/>
    <w:rsid w:val="00C774CF"/>
    <w:rsid w:val="00C93F89"/>
    <w:rsid w:val="00CC05B9"/>
    <w:rsid w:val="00D10DF8"/>
    <w:rsid w:val="00D67F81"/>
    <w:rsid w:val="00D94061"/>
    <w:rsid w:val="00E1623B"/>
    <w:rsid w:val="00E3768B"/>
    <w:rsid w:val="00E37EE8"/>
    <w:rsid w:val="00F23FF4"/>
    <w:rsid w:val="00F53A42"/>
    <w:rsid w:val="00FC1E93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8186"/>
  <w15:chartTrackingRefBased/>
  <w15:docId w15:val="{5D65AA01-F265-4876-9B60-8E780B8F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4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D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D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26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261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7329C6"/>
    <w:rPr>
      <w:b/>
      <w:bCs/>
    </w:rPr>
  </w:style>
  <w:style w:type="paragraph" w:styleId="NoSpacing">
    <w:name w:val="No Spacing"/>
    <w:uiPriority w:val="1"/>
    <w:qFormat/>
    <w:rsid w:val="00505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cs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6846-C380-4AF8-8566-D365553D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Tijana Despotovic</cp:lastModifiedBy>
  <cp:revision>15</cp:revision>
  <cp:lastPrinted>2022-02-21T10:33:00Z</cp:lastPrinted>
  <dcterms:created xsi:type="dcterms:W3CDTF">2023-03-02T10:28:00Z</dcterms:created>
  <dcterms:modified xsi:type="dcterms:W3CDTF">2023-04-03T12:27:00Z</dcterms:modified>
</cp:coreProperties>
</file>